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D724" w14:textId="6409CD99" w:rsidR="00B03245" w:rsidRDefault="00B03245" w:rsidP="00E01510">
      <w:pPr>
        <w:contextualSpacing/>
        <w:rPr>
          <w:rFonts w:ascii="ＭＳ ゴシック" w:eastAsia="ＭＳ ゴシック" w:hAnsi="ＭＳ ゴシック"/>
          <w:b/>
          <w:bCs/>
          <w:sz w:val="24"/>
          <w:szCs w:val="28"/>
        </w:rPr>
      </w:pPr>
      <w:r>
        <w:rPr>
          <w:noProof/>
        </w:rPr>
        <mc:AlternateContent>
          <mc:Choice Requires="wps">
            <w:drawing>
              <wp:inline distT="0" distB="0" distL="0" distR="0" wp14:anchorId="67214E48" wp14:editId="03C508FC">
                <wp:extent cx="6167755" cy="657225"/>
                <wp:effectExtent l="19050" t="19050" r="23495" b="28575"/>
                <wp:docPr id="917024508" name="テキスト ボックス 1"/>
                <wp:cNvGraphicFramePr/>
                <a:graphic xmlns:a="http://schemas.openxmlformats.org/drawingml/2006/main">
                  <a:graphicData uri="http://schemas.microsoft.com/office/word/2010/wordprocessingShape">
                    <wps:wsp>
                      <wps:cNvSpPr txBox="1"/>
                      <wps:spPr>
                        <a:xfrm>
                          <a:off x="0" y="0"/>
                          <a:ext cx="6167755" cy="657225"/>
                        </a:xfrm>
                        <a:prstGeom prst="rect">
                          <a:avLst/>
                        </a:prstGeom>
                        <a:noFill/>
                        <a:ln w="28575" cmpd="dbl">
                          <a:solidFill>
                            <a:prstClr val="black"/>
                          </a:solidFill>
                        </a:ln>
                      </wps:spPr>
                      <wps:txbx>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inline>
            </w:drawing>
          </mc:Choice>
          <mc:Fallback>
            <w:pict>
              <v:shapetype w14:anchorId="67214E48" id="_x0000_t202" coordsize="21600,21600" o:spt="202" path="m,l,21600r21600,l21600,xe">
                <v:stroke joinstyle="miter"/>
                <v:path gradientshapeok="t" o:connecttype="rect"/>
              </v:shapetype>
              <v:shape id="テキスト ボックス 1" o:spid="_x0000_s1026" type="#_x0000_t202" style="width:485.65pt;height:51.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" filled="f" strokeweight="2.25pt">
                <v:stroke linestyle="thinThin"/>
                <v:textbox inset="5.85pt,.7pt,5.85pt,.7pt">
                  <w:txbxContent>
                    <w:p w14:paraId="015878D0" w14:textId="77777777" w:rsidR="00B03245" w:rsidRPr="00E01510" w:rsidRDefault="00B03245" w:rsidP="00B03245">
                      <w:pPr>
                        <w:jc w:val="center"/>
                        <w:rPr>
                          <w:rFonts w:ascii="ＭＳ ゴシック" w:eastAsia="ＭＳ ゴシック" w:hAnsi="ＭＳ ゴシック"/>
                          <w:b/>
                          <w:bCs/>
                          <w:sz w:val="24"/>
                          <w:szCs w:val="28"/>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8"/>
                          <w14:textOutline w14:w="9525" w14:cap="rnd" w14:cmpd="sng" w14:algn="ctr">
                            <w14:noFill/>
                            <w14:prstDash w14:val="solid"/>
                            <w14:bevel/>
                          </w14:textOutline>
                        </w:rPr>
                        <w:t>平和統一運動次世代リーダー育成のための</w:t>
                      </w:r>
                    </w:p>
                    <w:p w14:paraId="3A1F764A" w14:textId="77777777" w:rsidR="00B03245" w:rsidRPr="00E01510" w:rsidRDefault="00B03245" w:rsidP="00B03245">
                      <w:pPr>
                        <w:jc w:val="center"/>
                        <w:rPr>
                          <w:rFonts w:ascii="ＭＳ ゴシック" w:eastAsia="ＭＳ ゴシック" w:hAnsi="ＭＳ ゴシック"/>
                          <w:b/>
                          <w:bCs/>
                          <w:sz w:val="24"/>
                          <w:szCs w:val="24"/>
                          <w14:textOutline w14:w="9525" w14:cap="rnd" w14:cmpd="sng" w14:algn="ctr">
                            <w14:noFill/>
                            <w14:prstDash w14:val="solid"/>
                            <w14:bevel/>
                          </w14:textOutline>
                        </w:rPr>
                      </w:pPr>
                      <w:r w:rsidRPr="00E01510">
                        <w:rPr>
                          <w:rFonts w:ascii="ＭＳ ゴシック" w:eastAsia="ＭＳ ゴシック" w:hAnsi="ＭＳ ゴシック" w:hint="eastAsia"/>
                          <w:b/>
                          <w:bCs/>
                          <w:sz w:val="24"/>
                          <w:szCs w:val="24"/>
                          <w14:textOutline w14:w="9525" w14:cap="rnd" w14:cmpd="sng" w14:algn="ctr">
                            <w14:noFill/>
                            <w14:prstDash w14:val="solid"/>
                            <w14:bevel/>
                          </w14:textOutline>
                        </w:rPr>
                        <w:t>「私から始まる平和統一大賞」青年スピーチ部門及びエッセイ応募原稿フォーマット</w:t>
                      </w:r>
                    </w:p>
                  </w:txbxContent>
                </v:textbox>
                <w10:anchorlock/>
              </v:shape>
            </w:pict>
          </mc:Fallback>
        </mc:AlternateContent>
      </w:r>
    </w:p>
    <w:p w14:paraId="5F51D338" w14:textId="28A1DF36" w:rsidR="00B03245" w:rsidRPr="00601169" w:rsidRDefault="00B03245" w:rsidP="00601169">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■「私から始まる平和統一大賞」とは</w:t>
      </w:r>
    </w:p>
    <w:p w14:paraId="628B7B25" w14:textId="77777777" w:rsidR="00601169" w:rsidRPr="00B03245" w:rsidRDefault="00601169" w:rsidP="00601169">
      <w:pPr>
        <w:snapToGrid w:val="0"/>
        <w:rPr>
          <w:rFonts w:ascii="ＭＳ ゴシック" w:eastAsia="ＭＳ ゴシック" w:hAnsi="ＭＳ ゴシック"/>
        </w:rPr>
      </w:pPr>
    </w:p>
    <w:p w14:paraId="560A4BE2" w14:textId="5C17BD3F" w:rsidR="00B03245" w:rsidRDefault="00F50DC2" w:rsidP="00F50DC2">
      <w:pPr>
        <w:contextualSpacing/>
        <w:jc w:val="both"/>
        <w:rPr>
          <w:rFonts w:ascii="ＭＳ ゴシック" w:eastAsia="ＭＳ ゴシック" w:hAnsi="ＭＳ ゴシック"/>
        </w:rPr>
      </w:pPr>
      <w:r w:rsidRPr="00F50DC2">
        <w:rPr>
          <w:rFonts w:ascii="ＭＳ ゴシック" w:eastAsia="ＭＳ ゴシック" w:hAnsi="ＭＳ ゴシック" w:hint="eastAsia"/>
        </w:rPr>
        <w:t xml:space="preserve">　</w:t>
      </w:r>
      <w:r w:rsidRPr="00F50DC2">
        <w:rPr>
          <w:rFonts w:ascii="ＭＳ ゴシック" w:eastAsia="ＭＳ ゴシック" w:hAnsi="ＭＳ ゴシック"/>
        </w:rPr>
        <w:t>’</w:t>
      </w:r>
      <w:r w:rsidRPr="00F50DC2">
        <w:rPr>
          <w:rFonts w:ascii="ＭＳ ゴシック" w:eastAsia="ＭＳ ゴシック" w:hAnsi="ＭＳ ゴシック" w:hint="eastAsia"/>
        </w:rPr>
        <w:t>為に生きる</w:t>
      </w:r>
      <w:r w:rsidRPr="00F50DC2">
        <w:rPr>
          <w:rFonts w:ascii="ＭＳ ゴシック" w:eastAsia="ＭＳ ゴシック" w:hAnsi="ＭＳ ゴシック"/>
        </w:rPr>
        <w:t>’</w:t>
      </w:r>
      <w:r w:rsidRPr="00F50DC2">
        <w:rPr>
          <w:rFonts w:ascii="ＭＳ ゴシック" w:eastAsia="ＭＳ ゴシック" w:hAnsi="ＭＳ ゴシック" w:hint="eastAsia"/>
        </w:rPr>
        <w:t>神様主義の真の愛を根本精神として国籍と思想、組織を超越して、国内外の韓民族の和合と統一の実現を目指す平和統一聯合は、</w:t>
      </w:r>
      <w:r w:rsidRPr="00F50DC2">
        <w:rPr>
          <w:rFonts w:ascii="ＭＳ ゴシック" w:eastAsia="ＭＳ ゴシック" w:hAnsi="ＭＳ ゴシック"/>
        </w:rPr>
        <w:t>2024</w:t>
      </w:r>
      <w:r w:rsidRPr="00F50DC2">
        <w:rPr>
          <w:rFonts w:ascii="ＭＳ ゴシック" w:eastAsia="ＭＳ ゴシック" w:hAnsi="ＭＳ ゴシック" w:hint="eastAsia"/>
        </w:rPr>
        <w:t>年より平和統一運動を同世代や後に続いていく世代の力とするために、この賞を創設いたしました。</w:t>
      </w:r>
    </w:p>
    <w:p w14:paraId="6C0CBA3C" w14:textId="77777777" w:rsidR="00F50DC2" w:rsidRDefault="00F50DC2" w:rsidP="00B03245">
      <w:pPr>
        <w:contextualSpacing/>
        <w:rPr>
          <w:rFonts w:ascii="ＭＳ ゴシック" w:eastAsia="ＭＳ ゴシック" w:hAnsi="ＭＳ ゴシック"/>
        </w:rPr>
      </w:pPr>
    </w:p>
    <w:p w14:paraId="73673853" w14:textId="33B15A0F" w:rsidR="00F50DC2" w:rsidRPr="00601169" w:rsidRDefault="00F50DC2" w:rsidP="00F50DC2">
      <w:pPr>
        <w:snapToGrid w:val="0"/>
        <w:rPr>
          <w:rFonts w:ascii="ＭＳ ゴシック" w:eastAsia="ＭＳ ゴシック" w:hAnsi="ＭＳ ゴシック"/>
          <w:b/>
          <w:bCs/>
        </w:rPr>
      </w:pPr>
      <w:r w:rsidRPr="00601169">
        <w:rPr>
          <w:rFonts w:ascii="ＭＳ ゴシック" w:eastAsia="ＭＳ ゴシック" w:hAnsi="ＭＳ ゴシック" w:hint="eastAsia"/>
          <w:b/>
          <w:bCs/>
          <w:sz w:val="22"/>
          <w:szCs w:val="24"/>
        </w:rPr>
        <w:t>■</w:t>
      </w:r>
      <w:r w:rsidRPr="00F50DC2">
        <w:rPr>
          <w:rFonts w:ascii="ＭＳ ゴシック" w:eastAsia="ＭＳ ゴシック" w:hAnsi="ＭＳ ゴシック" w:hint="eastAsia"/>
          <w:b/>
          <w:bCs/>
          <w:sz w:val="22"/>
          <w:szCs w:val="24"/>
        </w:rPr>
        <w:t>今年の募集テーマは「</w:t>
      </w:r>
      <w:r w:rsidR="00E04AB7">
        <w:rPr>
          <w:rFonts w:ascii="ＭＳ ゴシック" w:eastAsia="ＭＳ ゴシック" w:hAnsi="ＭＳ ゴシック" w:hint="eastAsia"/>
          <w:b/>
          <w:bCs/>
          <w:sz w:val="22"/>
          <w:szCs w:val="24"/>
        </w:rPr>
        <w:t>喜び</w:t>
      </w:r>
      <w:r w:rsidRPr="00F50DC2">
        <w:rPr>
          <w:rFonts w:ascii="ＭＳ ゴシック" w:eastAsia="ＭＳ ゴシック" w:hAnsi="ＭＳ ゴシック" w:hint="eastAsia"/>
          <w:b/>
          <w:bCs/>
          <w:sz w:val="22"/>
          <w:szCs w:val="24"/>
        </w:rPr>
        <w:t>」</w:t>
      </w:r>
    </w:p>
    <w:p w14:paraId="34B58E8F" w14:textId="54E5A61B" w:rsidR="00F50DC2" w:rsidRDefault="00E04AB7" w:rsidP="00E04AB7">
      <w:pPr>
        <w:ind w:firstLineChars="100" w:firstLine="210"/>
        <w:contextualSpacing/>
        <w:rPr>
          <w:rFonts w:ascii="ＭＳ ゴシック" w:eastAsia="ＭＳ ゴシック" w:hAnsi="ＭＳ ゴシック"/>
        </w:rPr>
      </w:pPr>
      <w:r w:rsidRPr="00E04AB7">
        <w:rPr>
          <w:rFonts w:ascii="ＭＳ ゴシック" w:eastAsia="ＭＳ ゴシック" w:hAnsi="ＭＳ ゴシック"/>
        </w:rPr>
        <w:t>ちょっとした小さな喜びから、大きな喜びまで、自分が体験してきたエピソードが、今の時代に合う平和統一運動にどのように役に立つことができるのかを問いかけます。家族や友人・知人との出会い、大自然との出会いなど、様々なエピソードを募集いたします！</w:t>
      </w:r>
    </w:p>
    <w:p w14:paraId="7363ECF8" w14:textId="77777777" w:rsidR="00E04AB7" w:rsidRDefault="00E04AB7" w:rsidP="00E04AB7">
      <w:pPr>
        <w:ind w:firstLineChars="100" w:firstLine="210"/>
        <w:contextualSpacing/>
        <w:rPr>
          <w:rFonts w:ascii="ＭＳ ゴシック" w:eastAsia="ＭＳ ゴシック" w:hAnsi="ＭＳ ゴシック"/>
        </w:rPr>
      </w:pPr>
    </w:p>
    <w:tbl>
      <w:tblPr>
        <w:tblW w:w="0" w:type="auto"/>
        <w:tblInd w:w="-6" w:type="dxa"/>
        <w:tblLayout w:type="fixed"/>
        <w:tblCellMar>
          <w:left w:w="0" w:type="dxa"/>
          <w:right w:w="0" w:type="dxa"/>
        </w:tblCellMar>
        <w:tblLook w:val="0000" w:firstRow="0" w:lastRow="0" w:firstColumn="0" w:lastColumn="0" w:noHBand="0" w:noVBand="0"/>
      </w:tblPr>
      <w:tblGrid>
        <w:gridCol w:w="1169"/>
        <w:gridCol w:w="8341"/>
      </w:tblGrid>
      <w:tr w:rsidR="00B03245" w14:paraId="11B54E57" w14:textId="77777777" w:rsidTr="00601169">
        <w:trPr>
          <w:trHeight w:val="503"/>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B491C88"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応募条件</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3ED87961" w14:textId="77777777" w:rsidR="00B03245" w:rsidRPr="00F50DC2" w:rsidRDefault="00B03245" w:rsidP="00601169">
            <w:pPr>
              <w:adjustRightInd w:val="0"/>
              <w:snapToGrid w:val="0"/>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平和統一聯合に所属している会員、担当者。または左記から紹介を受けた方。</w:t>
            </w:r>
          </w:p>
        </w:tc>
      </w:tr>
      <w:tr w:rsidR="00B03245" w14:paraId="6AA99A69"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738B19BF"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募集期間</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9E8D84C" w14:textId="52DF3D5D" w:rsidR="00F50DC2" w:rsidRP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4BE8D49"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募集日程及び大会日程は、ホームページ及び機関誌『平統解放』にてお知らせ致します。</w:t>
            </w:r>
          </w:p>
          <w:p w14:paraId="5D3F13C4" w14:textId="0A1689B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第１連合会（北関東・東京・南関東）、第２連合会（北海道・東北）、第３連合会（東海、北信越）、第４連合会（近畿・中国・四国）、第５連合会（九州・沖縄）において、</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月</w:t>
            </w:r>
            <w:r w:rsidR="00E04AB7">
              <w:rPr>
                <w:rFonts w:ascii="ＭＳ Ｐゴシック" w:eastAsia="ＭＳ Ｐゴシック" w:hAnsi="ＭＳ Ｐゴシック" w:hint="eastAsia"/>
                <w:szCs w:val="21"/>
              </w:rPr>
              <w:t>14</w:t>
            </w:r>
            <w:r w:rsidRPr="00F50DC2">
              <w:rPr>
                <w:rFonts w:ascii="ＭＳ Ｐゴシック" w:eastAsia="ＭＳ Ｐゴシック" w:hAnsi="ＭＳ Ｐゴシック" w:hint="eastAsia"/>
                <w:szCs w:val="21"/>
              </w:rPr>
              <w:t>日（日）まで地方予選を行い、それぞれ代表１名を選抜し、本部に映像提出。</w:t>
            </w:r>
          </w:p>
          <w:p w14:paraId="733F9E52" w14:textId="49C85BBA"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b/>
                <w:bCs/>
                <w:szCs w:val="21"/>
              </w:rPr>
              <w:t>会員及び一般部門　エッセイ募集：</w:t>
            </w:r>
            <w:r w:rsidRPr="00F50DC2">
              <w:rPr>
                <w:rFonts w:ascii="ＭＳ Ｐゴシック" w:eastAsia="ＭＳ Ｐゴシック" w:hAnsi="ＭＳ Ｐゴシック" w:hint="eastAsia"/>
                <w:szCs w:val="21"/>
              </w:rPr>
              <w:t xml:space="preserve">　</w:t>
            </w: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４</w:t>
            </w:r>
            <w:r w:rsidRPr="00F50DC2">
              <w:rPr>
                <w:rFonts w:ascii="ＭＳ Ｐゴシック" w:eastAsia="ＭＳ Ｐゴシック" w:hAnsi="ＭＳ Ｐゴシック" w:hint="eastAsia"/>
                <w:szCs w:val="21"/>
              </w:rPr>
              <w:t>月</w:t>
            </w:r>
            <w:r>
              <w:rPr>
                <w:rFonts w:ascii="ＭＳ Ｐゴシック" w:eastAsia="ＭＳ Ｐゴシック" w:hAnsi="ＭＳ Ｐゴシック" w:hint="eastAsia"/>
                <w:szCs w:val="21"/>
              </w:rPr>
              <w:t>１</w:t>
            </w:r>
            <w:r w:rsidRPr="00F50DC2">
              <w:rPr>
                <w:rFonts w:ascii="ＭＳ Ｐゴシック" w:eastAsia="ＭＳ Ｐゴシック" w:hAnsi="ＭＳ Ｐゴシック" w:hint="eastAsia"/>
                <w:szCs w:val="21"/>
              </w:rPr>
              <w:t>日（</w:t>
            </w:r>
            <w:r w:rsidR="00E04AB7">
              <w:rPr>
                <w:rFonts w:ascii="ＭＳ Ｐゴシック" w:eastAsia="ＭＳ Ｐゴシック" w:hAnsi="ＭＳ Ｐゴシック" w:hint="eastAsia"/>
                <w:szCs w:val="21"/>
              </w:rPr>
              <w:t>水</w:t>
            </w:r>
            <w:r w:rsidRPr="00F50DC2">
              <w:rPr>
                <w:rFonts w:ascii="ＭＳ Ｐゴシック" w:eastAsia="ＭＳ Ｐゴシック" w:hAnsi="ＭＳ Ｐゴシック" w:hint="eastAsia"/>
                <w:szCs w:val="21"/>
              </w:rPr>
              <w:t>）～</w:t>
            </w:r>
            <w:r w:rsidRPr="00F50DC2">
              <w:rPr>
                <w:rFonts w:ascii="ＭＳ Ｐゴシック" w:eastAsia="ＭＳ Ｐゴシック" w:hAnsi="ＭＳ Ｐゴシック"/>
                <w:szCs w:val="21"/>
              </w:rPr>
              <w:t>2025</w:t>
            </w:r>
            <w:r w:rsidRPr="00F50DC2">
              <w:rPr>
                <w:rFonts w:ascii="ＭＳ Ｐゴシック" w:eastAsia="ＭＳ Ｐゴシック" w:hAnsi="ＭＳ Ｐゴシック" w:hint="eastAsia"/>
                <w:szCs w:val="21"/>
              </w:rPr>
              <w:t>年６月</w:t>
            </w:r>
            <w:r w:rsidRPr="00F50DC2">
              <w:rPr>
                <w:rFonts w:ascii="ＭＳ Ｐゴシック" w:eastAsia="ＭＳ Ｐゴシック" w:hAnsi="ＭＳ Ｐゴシック"/>
                <w:szCs w:val="21"/>
              </w:rPr>
              <w:t>1</w:t>
            </w:r>
            <w:r w:rsidR="00E04AB7">
              <w:rPr>
                <w:rFonts w:ascii="ＭＳ Ｐゴシック" w:eastAsia="ＭＳ Ｐゴシック" w:hAnsi="ＭＳ Ｐゴシック" w:hint="eastAsia"/>
                <w:szCs w:val="21"/>
              </w:rPr>
              <w:t>4</w:t>
            </w:r>
            <w:r w:rsidRPr="00F50DC2">
              <w:rPr>
                <w:rFonts w:ascii="ＭＳ Ｐゴシック" w:eastAsia="ＭＳ Ｐゴシック" w:hAnsi="ＭＳ Ｐゴシック" w:hint="eastAsia"/>
                <w:szCs w:val="21"/>
              </w:rPr>
              <w:t>日（日）</w:t>
            </w:r>
          </w:p>
        </w:tc>
      </w:tr>
      <w:tr w:rsidR="00B03245" w14:paraId="2D9D358B" w14:textId="77777777" w:rsidTr="00601169">
        <w:trPr>
          <w:trHeight w:val="1395"/>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7959A45"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スピーチ</w:t>
            </w:r>
          </w:p>
          <w:p w14:paraId="114C00AB"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原稿規程</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21CC739"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【青年スピーチ部門】</w:t>
            </w:r>
          </w:p>
          <w:p w14:paraId="4B750E49" w14:textId="0513C654"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５分以上７分以内（制限時間を超過した場合は減点）。※パワーポイント使用可。</w:t>
            </w:r>
          </w:p>
          <w:p w14:paraId="03F57C90" w14:textId="77777777" w:rsidR="00F50DC2" w:rsidRDefault="00F50DC2" w:rsidP="00F50DC2">
            <w:pPr>
              <w:rPr>
                <w:rFonts w:ascii="ＭＳ Ｐゴシック" w:eastAsia="ＭＳ Ｐゴシック" w:hAnsi="ＭＳ Ｐゴシック"/>
                <w:b/>
                <w:bCs/>
                <w:szCs w:val="21"/>
              </w:rPr>
            </w:pPr>
            <w:r w:rsidRPr="00F50DC2">
              <w:rPr>
                <w:rFonts w:ascii="ＭＳ Ｐゴシック" w:eastAsia="ＭＳ Ｐゴシック" w:hAnsi="ＭＳ Ｐゴシック" w:hint="eastAsia"/>
                <w:b/>
                <w:bCs/>
                <w:szCs w:val="21"/>
              </w:rPr>
              <w:t>【会員及び一般部門　エッセイ募集】</w:t>
            </w:r>
          </w:p>
          <w:p w14:paraId="64B1F63C" w14:textId="669203E8"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800</w:t>
            </w:r>
            <w:r w:rsidRPr="00F50DC2">
              <w:rPr>
                <w:rFonts w:ascii="ＭＳ Ｐゴシック" w:eastAsia="ＭＳ Ｐゴシック" w:hAnsi="ＭＳ Ｐゴシック" w:hint="eastAsia"/>
                <w:szCs w:val="21"/>
              </w:rPr>
              <w:t>字以上</w:t>
            </w:r>
            <w:r w:rsidRPr="00F50DC2">
              <w:rPr>
                <w:rFonts w:ascii="ＭＳ Ｐゴシック" w:eastAsia="ＭＳ Ｐゴシック" w:hAnsi="ＭＳ Ｐゴシック"/>
                <w:szCs w:val="21"/>
              </w:rPr>
              <w:t>3000</w:t>
            </w:r>
            <w:r w:rsidRPr="00F50DC2">
              <w:rPr>
                <w:rFonts w:ascii="ＭＳ Ｐゴシック" w:eastAsia="ＭＳ Ｐゴシック" w:hAnsi="ＭＳ Ｐゴシック" w:hint="eastAsia"/>
                <w:szCs w:val="21"/>
              </w:rPr>
              <w:t>字以内、１人１点。</w:t>
            </w:r>
          </w:p>
          <w:p w14:paraId="1D67AE7A" w14:textId="3116692F"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※両部門とも主となる言語を日本語で行うこと。部分的に韓国・朝鮮語、または他国の言語を使用しても良いが、日本語の意味を付け加えること。</w:t>
            </w:r>
          </w:p>
        </w:tc>
      </w:tr>
      <w:tr w:rsidR="00B03245" w14:paraId="49323EBA" w14:textId="77777777" w:rsidTr="00F50DC2">
        <w:trPr>
          <w:trHeight w:val="838"/>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031BEA52"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応募方法</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60F8F094" w14:textId="6C67D992" w:rsidR="00B03245" w:rsidRPr="00F50DC2" w:rsidRDefault="00B03245"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Word</w:t>
            </w:r>
            <w:r w:rsidRPr="00F50DC2">
              <w:rPr>
                <w:rFonts w:ascii="ＭＳ Ｐゴシック" w:eastAsia="ＭＳ Ｐゴシック" w:hAnsi="ＭＳ Ｐゴシック" w:hint="eastAsia"/>
                <w:szCs w:val="21"/>
              </w:rPr>
              <w:t>ファイルのまま、応募フォームよりご応募ください。※</w:t>
            </w:r>
            <w:r w:rsidRPr="00F50DC2">
              <w:rPr>
                <w:rFonts w:ascii="ＭＳ Ｐゴシック" w:eastAsia="ＭＳ Ｐゴシック" w:hAnsi="ＭＳ Ｐゴシック"/>
                <w:szCs w:val="21"/>
              </w:rPr>
              <w:t xml:space="preserve"> </w:t>
            </w:r>
            <w:r w:rsidRPr="00F50DC2">
              <w:rPr>
                <w:rFonts w:ascii="ＭＳ Ｐゴシック" w:eastAsia="ＭＳ Ｐゴシック" w:hAnsi="ＭＳ Ｐゴシック" w:hint="eastAsia"/>
                <w:szCs w:val="21"/>
              </w:rPr>
              <w:t>青年スピーチ部門に応募の方も、同様に原稿を提出してください。郵送、</w:t>
            </w:r>
            <w:r w:rsidRPr="00F50DC2">
              <w:rPr>
                <w:rFonts w:ascii="ＭＳ Ｐゴシック" w:eastAsia="ＭＳ Ｐゴシック" w:hAnsi="ＭＳ Ｐゴシック"/>
                <w:szCs w:val="21"/>
              </w:rPr>
              <w:t>FAX</w:t>
            </w:r>
            <w:r w:rsidRPr="00F50DC2">
              <w:rPr>
                <w:rFonts w:ascii="ＭＳ Ｐゴシック" w:eastAsia="ＭＳ Ｐゴシック" w:hAnsi="ＭＳ Ｐゴシック" w:hint="eastAsia"/>
                <w:szCs w:val="21"/>
              </w:rPr>
              <w:t>でのご応募はご遠慮いただいております。</w:t>
            </w:r>
          </w:p>
        </w:tc>
      </w:tr>
      <w:tr w:rsidR="00B03245" w14:paraId="78DE5DE4" w14:textId="77777777" w:rsidTr="00601169">
        <w:trPr>
          <w:trHeight w:val="1297"/>
        </w:trPr>
        <w:tc>
          <w:tcPr>
            <w:tcW w:w="1169"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279D31B3" w14:textId="77777777" w:rsidR="00B03245" w:rsidRPr="00F50DC2" w:rsidRDefault="00B03245" w:rsidP="00B03245">
            <w:pPr>
              <w:contextualSpacing/>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発表</w:t>
            </w:r>
          </w:p>
        </w:tc>
        <w:tc>
          <w:tcPr>
            <w:tcW w:w="8341" w:type="dxa"/>
            <w:tcBorders>
              <w:top w:val="single" w:sz="5" w:space="0" w:color="000000"/>
              <w:left w:val="single" w:sz="5" w:space="0" w:color="000000"/>
              <w:bottom w:val="single" w:sz="5" w:space="0" w:color="000000"/>
              <w:right w:val="single" w:sz="5" w:space="0" w:color="000000"/>
            </w:tcBorders>
            <w:tcMar>
              <w:top w:w="28" w:type="dxa"/>
              <w:left w:w="28" w:type="dxa"/>
              <w:bottom w:w="28" w:type="dxa"/>
              <w:right w:w="28" w:type="dxa"/>
            </w:tcMar>
            <w:vAlign w:val="center"/>
          </w:tcPr>
          <w:p w14:paraId="4B0416FD" w14:textId="03266326"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szCs w:val="21"/>
              </w:rPr>
              <w:t>202</w:t>
            </w:r>
            <w:r w:rsidR="00E04AB7">
              <w:rPr>
                <w:rFonts w:ascii="ＭＳ Ｐゴシック" w:eastAsia="ＭＳ Ｐゴシック" w:hAnsi="ＭＳ Ｐゴシック" w:hint="eastAsia"/>
                <w:szCs w:val="21"/>
              </w:rPr>
              <w:t>6</w:t>
            </w:r>
            <w:r w:rsidRPr="00F50DC2">
              <w:rPr>
                <w:rFonts w:ascii="ＭＳ Ｐゴシック" w:eastAsia="ＭＳ Ｐゴシック" w:hAnsi="ＭＳ Ｐゴシック" w:hint="eastAsia"/>
                <w:szCs w:val="21"/>
              </w:rPr>
              <w:t>年</w:t>
            </w:r>
            <w:r>
              <w:rPr>
                <w:rFonts w:ascii="ＭＳ Ｐゴシック" w:eastAsia="ＭＳ Ｐゴシック" w:hAnsi="ＭＳ Ｐゴシック" w:hint="eastAsia"/>
                <w:szCs w:val="21"/>
              </w:rPr>
              <w:t>６</w:t>
            </w:r>
            <w:r w:rsidRPr="00F50DC2">
              <w:rPr>
                <w:rFonts w:ascii="ＭＳ Ｐゴシック" w:eastAsia="ＭＳ Ｐゴシック" w:hAnsi="ＭＳ Ｐゴシック" w:hint="eastAsia"/>
                <w:szCs w:val="21"/>
              </w:rPr>
              <w:t>月下旬　ホームページにて公開。</w:t>
            </w:r>
          </w:p>
          <w:p w14:paraId="76F2BA54" w14:textId="77777777" w:rsidR="00F50DC2"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入賞者には、メールまたはお電話にて直接ご連絡をさしあげます。</w:t>
            </w:r>
          </w:p>
          <w:p w14:paraId="27E7D8AC" w14:textId="77777777" w:rsid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両部門の大賞受賞者は、７月４日東京都内の記念行事でスピーチします。</w:t>
            </w:r>
          </w:p>
          <w:p w14:paraId="49C72B8B" w14:textId="58D96AED" w:rsidR="00B03245" w:rsidRPr="00F50DC2" w:rsidRDefault="00F50DC2" w:rsidP="00F50DC2">
            <w:pPr>
              <w:rPr>
                <w:rFonts w:ascii="ＭＳ Ｐゴシック" w:eastAsia="ＭＳ Ｐゴシック" w:hAnsi="ＭＳ Ｐゴシック"/>
                <w:szCs w:val="21"/>
              </w:rPr>
            </w:pPr>
            <w:r w:rsidRPr="00F50DC2">
              <w:rPr>
                <w:rFonts w:ascii="ＭＳ Ｐゴシック" w:eastAsia="ＭＳ Ｐゴシック" w:hAnsi="ＭＳ Ｐゴシック" w:hint="eastAsia"/>
                <w:szCs w:val="21"/>
              </w:rPr>
              <w:t>その交通費は本部負担。</w:t>
            </w:r>
          </w:p>
        </w:tc>
      </w:tr>
    </w:tbl>
    <w:p w14:paraId="72CA16D7" w14:textId="77777777" w:rsidR="00F50DC2" w:rsidRDefault="00F50DC2">
      <w:pPr>
        <w:rPr>
          <w:rFonts w:ascii="ＭＳ Ｐゴシック" w:eastAsia="ＭＳ Ｐゴシック" w:hAnsi="ＭＳ Ｐゴシック"/>
          <w:b/>
          <w:bCs/>
          <w:sz w:val="28"/>
          <w:szCs w:val="28"/>
          <w:u w:val="single"/>
        </w:rPr>
      </w:pPr>
      <w:r>
        <w:rPr>
          <w:rFonts w:ascii="ＭＳ Ｐゴシック" w:eastAsia="ＭＳ Ｐゴシック" w:hAnsi="ＭＳ Ｐゴシック"/>
          <w:b/>
          <w:bCs/>
          <w:sz w:val="28"/>
          <w:szCs w:val="28"/>
          <w:u w:val="single"/>
        </w:rPr>
        <w:br w:type="page"/>
      </w:r>
    </w:p>
    <w:p w14:paraId="179F4BF1" w14:textId="322F392B" w:rsidR="00601169" w:rsidRPr="007E238F" w:rsidRDefault="00601169" w:rsidP="00601169">
      <w:pPr>
        <w:snapToGrid w:val="0"/>
        <w:rPr>
          <w:rFonts w:ascii="ＭＳ Ｐゴシック" w:eastAsia="ＭＳ Ｐゴシック" w:hAnsi="ＭＳ Ｐゴシック"/>
          <w:b/>
          <w:bCs/>
          <w:sz w:val="28"/>
          <w:szCs w:val="28"/>
          <w:u w:val="single"/>
        </w:rPr>
      </w:pPr>
      <w:r w:rsidRPr="00AF4C5D">
        <w:rPr>
          <w:rFonts w:ascii="ＭＳ Ｐゴシック" w:eastAsia="ＭＳ Ｐゴシック" w:hAnsi="ＭＳ Ｐゴシック" w:hint="eastAsia"/>
          <w:b/>
          <w:bCs/>
          <w:sz w:val="28"/>
          <w:szCs w:val="28"/>
          <w:u w:val="single"/>
        </w:rPr>
        <w:lastRenderedPageBreak/>
        <w:t>題名：</w:t>
      </w:r>
      <w:r w:rsidR="00CD15A4" w:rsidRPr="00CD15A4">
        <w:rPr>
          <w:rFonts w:ascii="ＭＳ ゴシック" w:eastAsia="ＭＳ ゴシック" w:hAnsi="ＭＳ ゴシック"/>
          <w:sz w:val="28"/>
          <w:szCs w:val="28"/>
        </w:rPr>
        <w:t>日本の宝を紹介した李相日監督</w:t>
      </w:r>
    </w:p>
    <w:p w14:paraId="3809260D" w14:textId="4327905E" w:rsidR="00D40642" w:rsidRDefault="00601169" w:rsidP="00D40642">
      <w:pPr>
        <w:snapToGrid w:val="0"/>
        <w:rPr>
          <w:rFonts w:ascii="ＭＳ Ｐゴシック" w:eastAsia="ＭＳ Ｐゴシック" w:hAnsi="ＭＳ Ｐゴシック"/>
          <w:b/>
          <w:bCs/>
          <w:szCs w:val="21"/>
        </w:rPr>
      </w:pPr>
      <w:r w:rsidRPr="00A57808">
        <w:rPr>
          <w:rFonts w:ascii="ＭＳ Ｐゴシック" w:eastAsia="ＭＳ Ｐゴシック" w:hAnsi="ＭＳ Ｐゴシック" w:hint="eastAsia"/>
          <w:b/>
          <w:bCs/>
          <w:sz w:val="28"/>
          <w:szCs w:val="28"/>
          <w:u w:val="single"/>
        </w:rPr>
        <w:t>お名前：</w:t>
      </w:r>
      <w:r w:rsidR="00CD15A4" w:rsidRPr="00CD15A4">
        <w:rPr>
          <w:rFonts w:ascii="ＭＳ ゴシック" w:eastAsia="ＭＳ ゴシック" w:hAnsi="ＭＳ ゴシック"/>
          <w:sz w:val="28"/>
          <w:szCs w:val="28"/>
        </w:rPr>
        <w:t>阿部剛</w:t>
      </w:r>
      <w:r w:rsidR="00D40642">
        <w:rPr>
          <w:rFonts w:ascii="ＭＳ ゴシック" w:eastAsia="ＭＳ ゴシック" w:hAnsi="ＭＳ ゴシック" w:hint="eastAsia"/>
          <w:sz w:val="28"/>
          <w:szCs w:val="28"/>
        </w:rPr>
        <w:t xml:space="preserve">　</w:t>
      </w:r>
      <w:r w:rsidR="007E238F" w:rsidRPr="007E238F">
        <w:rPr>
          <w:rFonts w:ascii="ＭＳ ゴシック" w:eastAsia="ＭＳ ゴシック" w:hAnsi="ＭＳ ゴシック"/>
          <w:sz w:val="28"/>
          <w:szCs w:val="28"/>
        </w:rPr>
        <w:t xml:space="preserve">2連合　</w:t>
      </w:r>
      <w:r w:rsidR="00CD15A4" w:rsidRPr="00CD15A4">
        <w:rPr>
          <w:rFonts w:ascii="ＭＳ ゴシック" w:eastAsia="ＭＳ ゴシック" w:hAnsi="ＭＳ ゴシック"/>
          <w:sz w:val="28"/>
          <w:szCs w:val="28"/>
        </w:rPr>
        <w:t>福島県いわき支部</w:t>
      </w:r>
    </w:p>
    <w:p w14:paraId="28F2D62B" w14:textId="77777777" w:rsidR="007E238F" w:rsidRDefault="007E238F" w:rsidP="007E238F">
      <w:pPr>
        <w:spacing w:line="0" w:lineRule="atLeast"/>
        <w:ind w:firstLineChars="100" w:firstLine="211"/>
        <w:contextualSpacing/>
        <w:rPr>
          <w:rFonts w:ascii="ＭＳ Ｐゴシック" w:eastAsia="ＭＳ Ｐゴシック" w:hAnsi="ＭＳ Ｐゴシック"/>
          <w:b/>
          <w:bCs/>
          <w:szCs w:val="21"/>
        </w:rPr>
      </w:pPr>
    </w:p>
    <w:p w14:paraId="46F29C1B" w14:textId="77777777" w:rsidR="00F75110" w:rsidRDefault="00F75110" w:rsidP="007E238F">
      <w:pPr>
        <w:spacing w:line="0" w:lineRule="atLeast"/>
        <w:ind w:firstLineChars="100" w:firstLine="211"/>
        <w:contextualSpacing/>
        <w:rPr>
          <w:rFonts w:ascii="ＭＳ Ｐゴシック" w:eastAsia="ＭＳ Ｐゴシック" w:hAnsi="ＭＳ Ｐゴシック"/>
          <w:b/>
          <w:bCs/>
          <w:szCs w:val="21"/>
        </w:rPr>
      </w:pPr>
    </w:p>
    <w:p w14:paraId="262373AC" w14:textId="65C94A9A" w:rsidR="00F75110" w:rsidRDefault="00F75110" w:rsidP="007E238F">
      <w:pPr>
        <w:spacing w:line="0" w:lineRule="atLeast"/>
        <w:ind w:firstLineChars="100" w:firstLine="211"/>
        <w:contextualSpacing/>
        <w:rPr>
          <w:rFonts w:ascii="ＭＳ Ｐゴシック" w:eastAsia="ＭＳ Ｐゴシック" w:hAnsi="ＭＳ Ｐゴシック"/>
          <w:b/>
          <w:bCs/>
          <w:szCs w:val="21"/>
        </w:rPr>
      </w:pPr>
      <w:r>
        <w:rPr>
          <w:rFonts w:ascii="ＭＳ Ｐゴシック" w:eastAsia="ＭＳ Ｐゴシック" w:hAnsi="ＭＳ Ｐゴシック" w:hint="eastAsia"/>
          <w:b/>
          <w:bCs/>
          <w:szCs w:val="21"/>
        </w:rPr>
        <w:t>※今回のが修正版です。先のものは破棄してください。</w:t>
      </w:r>
    </w:p>
    <w:p w14:paraId="6D8D6DB6" w14:textId="77777777" w:rsidR="00F75110" w:rsidRDefault="00F75110" w:rsidP="007E238F">
      <w:pPr>
        <w:spacing w:line="0" w:lineRule="atLeast"/>
        <w:ind w:firstLineChars="100" w:firstLine="211"/>
        <w:contextualSpacing/>
        <w:rPr>
          <w:rFonts w:ascii="ＭＳ Ｐゴシック" w:eastAsia="ＭＳ Ｐゴシック" w:hAnsi="ＭＳ Ｐゴシック"/>
          <w:b/>
          <w:bCs/>
          <w:szCs w:val="21"/>
        </w:rPr>
      </w:pPr>
    </w:p>
    <w:p w14:paraId="364C8353" w14:textId="0CBA3231" w:rsidR="00AC7589" w:rsidRPr="00AC7589" w:rsidRDefault="00AC7589" w:rsidP="00AC7589">
      <w:pPr>
        <w:spacing w:line="0" w:lineRule="atLeast"/>
        <w:ind w:firstLineChars="100" w:firstLine="240"/>
        <w:contextualSpacing/>
        <w:rPr>
          <w:b/>
          <w:bCs/>
          <w:sz w:val="24"/>
          <w:szCs w:val="24"/>
        </w:rPr>
      </w:pPr>
      <w:r w:rsidRPr="00AC7589">
        <w:rPr>
          <w:b/>
          <w:bCs/>
          <w:sz w:val="24"/>
          <w:szCs w:val="24"/>
        </w:rPr>
        <w:t>【会員及び一般部門　エッセイ】</w:t>
      </w:r>
    </w:p>
    <w:p w14:paraId="2629DDAB" w14:textId="22C0D8B6" w:rsidR="008C4C93" w:rsidRPr="008C4C93" w:rsidRDefault="008C4C93" w:rsidP="008C4C93">
      <w:pPr>
        <w:spacing w:line="0" w:lineRule="atLeast"/>
        <w:ind w:firstLineChars="100" w:firstLine="240"/>
        <w:contextualSpacing/>
        <w:rPr>
          <w:sz w:val="24"/>
          <w:szCs w:val="24"/>
        </w:rPr>
      </w:pPr>
    </w:p>
    <w:p w14:paraId="2F29ABE2"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今年の正月、映画『国宝』を妻と観に行ってきました。日本固有の芸術である歌舞</w:t>
      </w:r>
    </w:p>
    <w:p w14:paraId="6CB3D0DE"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伎をテーマにした映像美の連続に酔いしれてしまいました。</w:t>
      </w:r>
    </w:p>
    <w:p w14:paraId="4960D7B3"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米国アカデミー賞の一部門へノミネートされただけあって、感動至極。涙が頬を伝</w:t>
      </w:r>
    </w:p>
    <w:p w14:paraId="233FBC08"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うこと数度。しゃくり上げるのを必死で堪えながらのあっという間の</w:t>
      </w:r>
      <w:r w:rsidRPr="008C4C93">
        <w:rPr>
          <w:sz w:val="24"/>
          <w:szCs w:val="24"/>
        </w:rPr>
        <w:t>3時間でした</w:t>
      </w:r>
    </w:p>
    <w:p w14:paraId="5F1D35C1"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w:t>
      </w:r>
    </w:p>
    <w:p w14:paraId="7EA40573"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この『国宝』、映像の美しさや繰り広げられる人間の心模様はさることながら、日</w:t>
      </w:r>
    </w:p>
    <w:p w14:paraId="757212E5"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本の伝統文化や忘れ掛けていた忠義とか人情なるものを新鮮な形で教えてくれまし</w:t>
      </w:r>
    </w:p>
    <w:p w14:paraId="344BE0CA"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た。</w:t>
      </w:r>
    </w:p>
    <w:p w14:paraId="5DFB7A20"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なんとこの映画の監督は新潟生まれ横浜育ちの在日朝鮮人三世　李相日（リサンイ</w:t>
      </w:r>
    </w:p>
    <w:p w14:paraId="1389082D"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ル）さんなのです。</w:t>
      </w:r>
    </w:p>
    <w:p w14:paraId="0B0B6511"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この監督を始めて知ったのは</w:t>
      </w:r>
      <w:r w:rsidRPr="008C4C93">
        <w:rPr>
          <w:sz w:val="24"/>
          <w:szCs w:val="24"/>
        </w:rPr>
        <w:t>2006年に封切られた『フラガール』でありました。</w:t>
      </w:r>
    </w:p>
    <w:p w14:paraId="4F30F1ED"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映画『フラガール』は福島県いわき市にあった常磐炭鉱がその舞台。良質な石炭が</w:t>
      </w:r>
    </w:p>
    <w:p w14:paraId="23BDE625"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取れなくなり</w:t>
      </w:r>
    </w:p>
    <w:p w14:paraId="4732D323"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閉山に追い込まれていく中で、家族の生活を守るために若い女性たちが石炭にまみ</w:t>
      </w:r>
    </w:p>
    <w:p w14:paraId="03DABA50"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れる仕事から温泉施設の出し物のフラダンスへ</w:t>
      </w:r>
      <w:r w:rsidRPr="008C4C93">
        <w:rPr>
          <w:sz w:val="24"/>
          <w:szCs w:val="24"/>
        </w:rPr>
        <w:t>180度生き方を転換する青春群像を</w:t>
      </w:r>
    </w:p>
    <w:p w14:paraId="792A454F"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ユーモアを交えて描いておりました。</w:t>
      </w:r>
    </w:p>
    <w:p w14:paraId="65B1D505"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実は私はこの町で生まれ育ちました。今年で</w:t>
      </w:r>
      <w:r w:rsidRPr="008C4C93">
        <w:rPr>
          <w:sz w:val="24"/>
          <w:szCs w:val="24"/>
        </w:rPr>
        <w:t>60年になるこの温泉施設　常磐ハワイ</w:t>
      </w:r>
    </w:p>
    <w:p w14:paraId="7245FB41"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アンセンター（現スパリゾートハワイアンズ）の踊り子さんたちが誕生するのを子</w:t>
      </w:r>
    </w:p>
    <w:p w14:paraId="01C4CFAC"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供の時にリアルタイムで見ていたのです。</w:t>
      </w:r>
    </w:p>
    <w:p w14:paraId="765FB20D"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常磐炭鉱は</w:t>
      </w:r>
      <w:r w:rsidRPr="008C4C93">
        <w:rPr>
          <w:sz w:val="24"/>
          <w:szCs w:val="24"/>
        </w:rPr>
        <w:t>1939年から1945年の第二次世界大戦における急激な燃料供給に対応す</w:t>
      </w:r>
    </w:p>
    <w:p w14:paraId="503EA23F"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るために約</w:t>
      </w:r>
      <w:r w:rsidRPr="008C4C93">
        <w:rPr>
          <w:sz w:val="24"/>
          <w:szCs w:val="24"/>
        </w:rPr>
        <w:t>6万人が石炭採掘に従事し、その内の2万人は朝鮮半島出身の20歳、30歳</w:t>
      </w:r>
    </w:p>
    <w:p w14:paraId="0DE32FAB"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代の青年たちでした。</w:t>
      </w:r>
    </w:p>
    <w:p w14:paraId="5FA8725C"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この方たちは自らの意思で彼（か）の地へ来たのか国家による徴用だったのかとい</w:t>
      </w:r>
    </w:p>
    <w:p w14:paraId="5C3818F3"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う詳しい説明は両者複数の意見があるのでここでは省略しますが、とは言え朝鮮人</w:t>
      </w:r>
    </w:p>
    <w:p w14:paraId="6F2200D6"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は主に危険度の高い切羽（せっぱ）と呼ばれる採掘現場に割り振られて落盤事故や</w:t>
      </w:r>
    </w:p>
    <w:p w14:paraId="0686F46D"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ガス中毒で命を落とす人が少なくありませんでした。</w:t>
      </w:r>
    </w:p>
    <w:p w14:paraId="025BB59F"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いわき市の図書館にある常磐炭鉱に関する歴史本の中の「日本人管理人の仕事」の</w:t>
      </w:r>
    </w:p>
    <w:p w14:paraId="135334D6"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lastRenderedPageBreak/>
        <w:t>項目には次のように記されてあります。</w:t>
      </w:r>
    </w:p>
    <w:p w14:paraId="7A1E9F54"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「朝鮮人がどんなに具合が悪くても仕事を休ませてはいかん。寮長は暴力を振るわ</w:t>
      </w:r>
    </w:p>
    <w:p w14:paraId="03D34318"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なければ務まらない」と。</w:t>
      </w:r>
    </w:p>
    <w:p w14:paraId="5AC1A0A5"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終戦までに朝鮮人若者ら約</w:t>
      </w:r>
      <w:r w:rsidRPr="008C4C93">
        <w:rPr>
          <w:sz w:val="24"/>
          <w:szCs w:val="24"/>
        </w:rPr>
        <w:t>300人は故郷で待つ家族に会えぬままボタ山の露となっ</w:t>
      </w:r>
    </w:p>
    <w:p w14:paraId="513CCB3B"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たのです。さらに戦後生き延びた人たちの多くが塵肺や珪肺の病に侵されて</w:t>
      </w:r>
      <w:r w:rsidRPr="008C4C93">
        <w:rPr>
          <w:sz w:val="24"/>
          <w:szCs w:val="24"/>
        </w:rPr>
        <w:t>50歳を</w:t>
      </w:r>
    </w:p>
    <w:p w14:paraId="244D88DA"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待たずに亡くなっていきました。</w:t>
      </w:r>
    </w:p>
    <w:p w14:paraId="4D87D4AF"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その時から</w:t>
      </w:r>
      <w:r w:rsidRPr="008C4C93">
        <w:rPr>
          <w:sz w:val="24"/>
          <w:szCs w:val="24"/>
        </w:rPr>
        <w:t>20年が過ぎ、温泉施設の目玉として始まったフラガールと呼ばれる踊子</w:t>
      </w:r>
    </w:p>
    <w:p w14:paraId="6EF70DF8"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たちには朝鮮半島出身の在日子女が複数人含まれており、彼女たちは粗末な炭鉱長</w:t>
      </w:r>
    </w:p>
    <w:p w14:paraId="16DFDF7A"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屋（ながや）に居を構えて日本人も朝鮮人もごちゃ混ぜになって冠婚葬祭をこなし</w:t>
      </w:r>
    </w:p>
    <w:p w14:paraId="258D12E1"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、温泉の銭湯も一緒に楽しんだそうです。</w:t>
      </w:r>
    </w:p>
    <w:p w14:paraId="301A0720"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劇中の女優　蒼井優さん、山崎静代さんのモデルはその二世だったかもしれません</w:t>
      </w:r>
    </w:p>
    <w:p w14:paraId="719011BE" w14:textId="77777777" w:rsidR="008C4C93" w:rsidRPr="008C4C93" w:rsidRDefault="008C4C93" w:rsidP="008C4C93">
      <w:pPr>
        <w:spacing w:line="0" w:lineRule="atLeast"/>
        <w:ind w:firstLineChars="100" w:firstLine="240"/>
        <w:contextualSpacing/>
        <w:rPr>
          <w:sz w:val="24"/>
          <w:szCs w:val="24"/>
        </w:rPr>
      </w:pPr>
    </w:p>
    <w:p w14:paraId="3F058BED"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w:t>
      </w:r>
    </w:p>
    <w:p w14:paraId="52D5DE22"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そして斜陽と化した町の復興に日本人と在日の彼女たちはスクラムを組んで立ち上</w:t>
      </w:r>
    </w:p>
    <w:p w14:paraId="71B7B2CA"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がったのでありました。</w:t>
      </w:r>
    </w:p>
    <w:p w14:paraId="2F52D390"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李相日監督はこの映画の中で貧しさや差別を表現しておりましたが、悲壮感なく常</w:t>
      </w:r>
    </w:p>
    <w:p w14:paraId="178B0F9C"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に前向きに描き続けており映画の最終章には未来への希望を詠っておりました。</w:t>
      </w:r>
    </w:p>
    <w:p w14:paraId="4CE29469"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朝鮮人としての炭鉱労働者が自分の意志で日本に来たかそうでないかの論争は横に</w:t>
      </w:r>
    </w:p>
    <w:p w14:paraId="2B645796"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おいて、李監督はこの映画を通して日本語がままならず不安だらけで海を渡って来</w:t>
      </w:r>
    </w:p>
    <w:p w14:paraId="4380EE5B"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られて、無念にも客死された方たちへ捧げる宗教的供養の意味を込めて作ったので</w:t>
      </w:r>
    </w:p>
    <w:p w14:paraId="4445033B"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はないかと私は感じています。</w:t>
      </w:r>
    </w:p>
    <w:p w14:paraId="2699D709"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朝鮮にルーツを持つ李監督は忘れかけていた日本の古き良き文化伝統や隣組（とな</w:t>
      </w:r>
    </w:p>
    <w:p w14:paraId="76DB3D9F"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りぐみ）などの人情味あふれる古くからの習慣を映画という媒体を通して現代に蘇</w:t>
      </w:r>
    </w:p>
    <w:p w14:paraId="53D7F64B"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らせてくれました。</w:t>
      </w:r>
    </w:p>
    <w:p w14:paraId="1F108D11"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昔、国鉄の</w:t>
      </w:r>
      <w:r w:rsidRPr="008C4C93">
        <w:rPr>
          <w:sz w:val="24"/>
          <w:szCs w:val="24"/>
        </w:rPr>
        <w:t>CMで「Ｄｉｓｃｏｖｅｒ　Japan」なるものがありました。日本再発見</w:t>
      </w:r>
    </w:p>
    <w:p w14:paraId="59007547"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とでも訳したら良いでしょうか。監督はその</w:t>
      </w:r>
      <w:r w:rsidRPr="008C4C93">
        <w:rPr>
          <w:sz w:val="24"/>
          <w:szCs w:val="24"/>
        </w:rPr>
        <w:t>CMのフレーズのごとくに日本人が作</w:t>
      </w:r>
    </w:p>
    <w:p w14:paraId="01A0162A" w14:textId="77777777" w:rsidR="008C4C93" w:rsidRPr="008C4C93" w:rsidRDefault="008C4C93" w:rsidP="008C4C93">
      <w:pPr>
        <w:spacing w:line="0" w:lineRule="atLeast"/>
        <w:ind w:firstLineChars="100" w:firstLine="240"/>
        <w:contextualSpacing/>
        <w:rPr>
          <w:sz w:val="24"/>
          <w:szCs w:val="24"/>
        </w:rPr>
      </w:pPr>
      <w:r w:rsidRPr="008C4C93">
        <w:rPr>
          <w:rFonts w:hint="eastAsia"/>
          <w:sz w:val="24"/>
          <w:szCs w:val="24"/>
        </w:rPr>
        <w:t>り上げてきた歴史的宝物を日本人に代わって世界中に紹介してくれたわけであり、</w:t>
      </w:r>
    </w:p>
    <w:p w14:paraId="264A7422" w14:textId="757EF5EA" w:rsidR="00CD15A4" w:rsidRPr="00CD15A4" w:rsidRDefault="008C4C93" w:rsidP="008C4C93">
      <w:pPr>
        <w:spacing w:line="0" w:lineRule="atLeast"/>
        <w:ind w:firstLineChars="100" w:firstLine="240"/>
        <w:contextualSpacing/>
        <w:rPr>
          <w:sz w:val="24"/>
          <w:szCs w:val="24"/>
        </w:rPr>
      </w:pPr>
      <w:r w:rsidRPr="008C4C93">
        <w:rPr>
          <w:rFonts w:hint="eastAsia"/>
          <w:sz w:val="24"/>
          <w:szCs w:val="24"/>
        </w:rPr>
        <w:t>このことは日本文化を愛する私にとって何にも勝る喜びであります。</w:t>
      </w:r>
      <w:r w:rsidR="00CD15A4" w:rsidRPr="00CD15A4">
        <w:rPr>
          <w:sz w:val="24"/>
          <w:szCs w:val="24"/>
        </w:rPr>
        <w:t>個々人同士や国家間で悪いところを挙げ連ねればきりがないもの。お互い美しいと</w:t>
      </w:r>
    </w:p>
    <w:p w14:paraId="11560B8E" w14:textId="77777777" w:rsidR="00CD15A4" w:rsidRPr="00CD15A4" w:rsidRDefault="00CD15A4" w:rsidP="00CD15A4">
      <w:pPr>
        <w:spacing w:line="0" w:lineRule="atLeast"/>
        <w:ind w:firstLineChars="100" w:firstLine="240"/>
        <w:contextualSpacing/>
        <w:rPr>
          <w:sz w:val="24"/>
          <w:szCs w:val="24"/>
        </w:rPr>
      </w:pPr>
      <w:r w:rsidRPr="00CD15A4">
        <w:rPr>
          <w:sz w:val="24"/>
          <w:szCs w:val="24"/>
        </w:rPr>
        <w:t>ころに視点をシフトしたいものです。</w:t>
      </w:r>
    </w:p>
    <w:p w14:paraId="759AFE4B" w14:textId="5BFCBCC0" w:rsidR="00601169" w:rsidRPr="00CD15A4" w:rsidRDefault="00601169" w:rsidP="007E238F">
      <w:pPr>
        <w:spacing w:line="0" w:lineRule="atLeast"/>
        <w:ind w:firstLineChars="100" w:firstLine="210"/>
        <w:contextualSpacing/>
        <w:rPr>
          <w:rFonts w:ascii="ＭＳ ゴシック" w:eastAsia="ＭＳ ゴシック" w:hAnsi="ＭＳ ゴシック"/>
        </w:rPr>
      </w:pPr>
    </w:p>
    <w:sectPr w:rsidR="00601169" w:rsidRPr="00CD15A4" w:rsidSect="00E01510">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258FC" w14:textId="77777777" w:rsidR="00C96612" w:rsidRDefault="00C96612" w:rsidP="00E01510">
      <w:r>
        <w:separator/>
      </w:r>
    </w:p>
  </w:endnote>
  <w:endnote w:type="continuationSeparator" w:id="0">
    <w:p w14:paraId="58428B8A" w14:textId="77777777" w:rsidR="00C96612" w:rsidRDefault="00C96612" w:rsidP="00E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小塚ゴシック Pr6N R">
    <w:panose1 w:val="00000000000000000000"/>
    <w:charset w:val="80"/>
    <w:family w:val="swiss"/>
    <w:notTrueType/>
    <w:pitch w:val="variable"/>
    <w:sig w:usb0="000002D7" w:usb1="2AC73C11" w:usb2="00000012" w:usb3="00000000" w:csb0="0002009F" w:csb1="00000000"/>
  </w:font>
  <w:font w:name="小塚ゴシック">
    <w:altName w:val="小塚ゴシック"/>
    <w:panose1 w:val="00000000000000000000"/>
    <w:charset w:val="80"/>
    <w:family w:val="swiss"/>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A0AA5" w14:textId="77777777" w:rsidR="00C96612" w:rsidRDefault="00C96612" w:rsidP="00E01510">
      <w:r>
        <w:separator/>
      </w:r>
    </w:p>
  </w:footnote>
  <w:footnote w:type="continuationSeparator" w:id="0">
    <w:p w14:paraId="7E6353CE" w14:textId="77777777" w:rsidR="00C96612" w:rsidRDefault="00C96612" w:rsidP="00E0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9C67" w14:textId="6E092BB0" w:rsidR="00E01510" w:rsidRDefault="001F1F20" w:rsidP="00E01510">
    <w:pPr>
      <w:pStyle w:val="aa"/>
      <w:jc w:val="right"/>
    </w:pPr>
    <w:r>
      <w:rPr>
        <w:noProof/>
      </w:rPr>
      <w:drawing>
        <wp:inline distT="0" distB="0" distL="0" distR="0" wp14:anchorId="69E11E82" wp14:editId="35592DBE">
          <wp:extent cx="750128" cy="562596"/>
          <wp:effectExtent l="0" t="0" r="0" b="9525"/>
          <wp:docPr id="20422592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59202" name="図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128" cy="56259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090"/>
    <w:rsid w:val="00060485"/>
    <w:rsid w:val="00067B25"/>
    <w:rsid w:val="000C7479"/>
    <w:rsid w:val="000F3C19"/>
    <w:rsid w:val="00132378"/>
    <w:rsid w:val="001A41EE"/>
    <w:rsid w:val="001B5A6B"/>
    <w:rsid w:val="001F1F20"/>
    <w:rsid w:val="0020506F"/>
    <w:rsid w:val="002A15CA"/>
    <w:rsid w:val="002F5AED"/>
    <w:rsid w:val="002F6F91"/>
    <w:rsid w:val="004A48A8"/>
    <w:rsid w:val="00502090"/>
    <w:rsid w:val="005C318E"/>
    <w:rsid w:val="00601169"/>
    <w:rsid w:val="006117AB"/>
    <w:rsid w:val="006A1964"/>
    <w:rsid w:val="006A1EB6"/>
    <w:rsid w:val="00706B16"/>
    <w:rsid w:val="00792758"/>
    <w:rsid w:val="007A1B72"/>
    <w:rsid w:val="007B0A08"/>
    <w:rsid w:val="007E238F"/>
    <w:rsid w:val="008369B2"/>
    <w:rsid w:val="008C4C93"/>
    <w:rsid w:val="008D1BC7"/>
    <w:rsid w:val="008E74CC"/>
    <w:rsid w:val="00996269"/>
    <w:rsid w:val="009E0B70"/>
    <w:rsid w:val="00A57808"/>
    <w:rsid w:val="00A901E6"/>
    <w:rsid w:val="00AA37D6"/>
    <w:rsid w:val="00AC7589"/>
    <w:rsid w:val="00B03245"/>
    <w:rsid w:val="00BD5B4A"/>
    <w:rsid w:val="00BE7EC5"/>
    <w:rsid w:val="00C033D2"/>
    <w:rsid w:val="00C44A54"/>
    <w:rsid w:val="00C96612"/>
    <w:rsid w:val="00CD15A4"/>
    <w:rsid w:val="00D40642"/>
    <w:rsid w:val="00E01510"/>
    <w:rsid w:val="00E04AB7"/>
    <w:rsid w:val="00E7411C"/>
    <w:rsid w:val="00F33655"/>
    <w:rsid w:val="00F50DC2"/>
    <w:rsid w:val="00F75110"/>
    <w:rsid w:val="00F834B7"/>
    <w:rsid w:val="00FD4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82624"/>
  <w15:chartTrackingRefBased/>
  <w15:docId w15:val="{EE7190CC-62A5-4EA3-A7CF-66E14C195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642"/>
  </w:style>
  <w:style w:type="paragraph" w:styleId="1">
    <w:name w:val="heading 1"/>
    <w:basedOn w:val="a"/>
    <w:next w:val="a"/>
    <w:link w:val="10"/>
    <w:uiPriority w:val="9"/>
    <w:qFormat/>
    <w:rsid w:val="005020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20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20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020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20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20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20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20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20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20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20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20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020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20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20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20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20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20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20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2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20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20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2090"/>
    <w:pPr>
      <w:spacing w:before="160" w:after="160"/>
      <w:jc w:val="center"/>
    </w:pPr>
    <w:rPr>
      <w:i/>
      <w:iCs/>
      <w:color w:val="404040" w:themeColor="text1" w:themeTint="BF"/>
    </w:rPr>
  </w:style>
  <w:style w:type="character" w:customStyle="1" w:styleId="a8">
    <w:name w:val="引用文 (文字)"/>
    <w:basedOn w:val="a0"/>
    <w:link w:val="a7"/>
    <w:uiPriority w:val="29"/>
    <w:rsid w:val="00502090"/>
    <w:rPr>
      <w:i/>
      <w:iCs/>
      <w:color w:val="404040" w:themeColor="text1" w:themeTint="BF"/>
    </w:rPr>
  </w:style>
  <w:style w:type="paragraph" w:styleId="a9">
    <w:name w:val="List Paragraph"/>
    <w:basedOn w:val="a"/>
    <w:uiPriority w:val="34"/>
    <w:qFormat/>
    <w:rsid w:val="00502090"/>
    <w:pPr>
      <w:ind w:left="720"/>
      <w:contextualSpacing/>
    </w:pPr>
  </w:style>
  <w:style w:type="character" w:styleId="21">
    <w:name w:val="Intense Emphasis"/>
    <w:basedOn w:val="a0"/>
    <w:uiPriority w:val="21"/>
    <w:qFormat/>
    <w:rsid w:val="00502090"/>
    <w:rPr>
      <w:i/>
      <w:iCs/>
      <w:color w:val="0F4761" w:themeColor="accent1" w:themeShade="BF"/>
    </w:rPr>
  </w:style>
  <w:style w:type="paragraph" w:styleId="22">
    <w:name w:val="Intense Quote"/>
    <w:basedOn w:val="a"/>
    <w:next w:val="a"/>
    <w:link w:val="23"/>
    <w:uiPriority w:val="30"/>
    <w:qFormat/>
    <w:rsid w:val="005020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2090"/>
    <w:rPr>
      <w:i/>
      <w:iCs/>
      <w:color w:val="0F4761" w:themeColor="accent1" w:themeShade="BF"/>
    </w:rPr>
  </w:style>
  <w:style w:type="character" w:styleId="24">
    <w:name w:val="Intense Reference"/>
    <w:basedOn w:val="a0"/>
    <w:uiPriority w:val="32"/>
    <w:qFormat/>
    <w:rsid w:val="00502090"/>
    <w:rPr>
      <w:b/>
      <w:bCs/>
      <w:smallCaps/>
      <w:color w:val="0F4761" w:themeColor="accent1" w:themeShade="BF"/>
      <w:spacing w:val="5"/>
    </w:rPr>
  </w:style>
  <w:style w:type="paragraph" w:styleId="aa">
    <w:name w:val="header"/>
    <w:basedOn w:val="a"/>
    <w:link w:val="ab"/>
    <w:uiPriority w:val="99"/>
    <w:unhideWhenUsed/>
    <w:rsid w:val="00E01510"/>
    <w:pPr>
      <w:tabs>
        <w:tab w:val="center" w:pos="4252"/>
        <w:tab w:val="right" w:pos="8504"/>
      </w:tabs>
      <w:snapToGrid w:val="0"/>
    </w:pPr>
  </w:style>
  <w:style w:type="character" w:customStyle="1" w:styleId="ab">
    <w:name w:val="ヘッダー (文字)"/>
    <w:basedOn w:val="a0"/>
    <w:link w:val="aa"/>
    <w:uiPriority w:val="99"/>
    <w:rsid w:val="00E01510"/>
  </w:style>
  <w:style w:type="paragraph" w:styleId="ac">
    <w:name w:val="footer"/>
    <w:basedOn w:val="a"/>
    <w:link w:val="ad"/>
    <w:uiPriority w:val="99"/>
    <w:unhideWhenUsed/>
    <w:rsid w:val="00E01510"/>
    <w:pPr>
      <w:tabs>
        <w:tab w:val="center" w:pos="4252"/>
        <w:tab w:val="right" w:pos="8504"/>
      </w:tabs>
      <w:snapToGrid w:val="0"/>
    </w:pPr>
  </w:style>
  <w:style w:type="character" w:customStyle="1" w:styleId="ad">
    <w:name w:val="フッター (文字)"/>
    <w:basedOn w:val="a0"/>
    <w:link w:val="ac"/>
    <w:uiPriority w:val="99"/>
    <w:rsid w:val="00E01510"/>
  </w:style>
  <w:style w:type="paragraph" w:styleId="Web">
    <w:name w:val="Normal (Web)"/>
    <w:basedOn w:val="a"/>
    <w:uiPriority w:val="99"/>
    <w:semiHidden/>
    <w:unhideWhenUsed/>
    <w:rsid w:val="00B03245"/>
    <w:pPr>
      <w:spacing w:before="100" w:beforeAutospacing="1" w:after="100" w:afterAutospacing="1"/>
    </w:pPr>
    <w:rPr>
      <w:rFonts w:ascii="ＭＳ Ｐゴシック" w:eastAsia="ＭＳ Ｐゴシック" w:hAnsi="ＭＳ Ｐゴシック" w:cs="ＭＳ Ｐゴシック"/>
      <w:kern w:val="0"/>
      <w:sz w:val="24"/>
      <w:szCs w:val="24"/>
      <w14:ligatures w14:val="none"/>
    </w:rPr>
  </w:style>
  <w:style w:type="character" w:styleId="ae">
    <w:name w:val="Strong"/>
    <w:basedOn w:val="a0"/>
    <w:uiPriority w:val="22"/>
    <w:qFormat/>
    <w:rsid w:val="00B03245"/>
    <w:rPr>
      <w:b/>
      <w:bCs/>
    </w:rPr>
  </w:style>
  <w:style w:type="paragraph" w:customStyle="1" w:styleId="af">
    <w:name w:val="[基本段落]"/>
    <w:basedOn w:val="a"/>
    <w:uiPriority w:val="99"/>
    <w:rsid w:val="00B03245"/>
    <w:pPr>
      <w:widowControl w:val="0"/>
      <w:autoSpaceDE w:val="0"/>
      <w:autoSpaceDN w:val="0"/>
      <w:adjustRightInd w:val="0"/>
      <w:spacing w:line="420" w:lineRule="auto"/>
      <w:jc w:val="both"/>
      <w:textAlignment w:val="center"/>
    </w:pPr>
    <w:rPr>
      <w:rFonts w:ascii="小塚ゴシック Pr6N R" w:eastAsia="小塚ゴシック Pr6N R"/>
      <w:color w:val="000000"/>
      <w:kern w:val="0"/>
      <w:sz w:val="18"/>
      <w:szCs w:val="18"/>
      <w:lang w:val="ja-JP"/>
    </w:rPr>
  </w:style>
  <w:style w:type="paragraph" w:customStyle="1" w:styleId="Pa9">
    <w:name w:val="Pa9"/>
    <w:basedOn w:val="a"/>
    <w:next w:val="a"/>
    <w:uiPriority w:val="99"/>
    <w:rsid w:val="00F50DC2"/>
    <w:pPr>
      <w:widowControl w:val="0"/>
      <w:autoSpaceDE w:val="0"/>
      <w:autoSpaceDN w:val="0"/>
      <w:adjustRightInd w:val="0"/>
      <w:spacing w:line="185" w:lineRule="atLeast"/>
    </w:pPr>
    <w:rPr>
      <w:rFonts w:ascii="小塚ゴシック" w:eastAsia="小塚ゴシック"/>
      <w:kern w:val="0"/>
      <w:sz w:val="24"/>
      <w:szCs w:val="24"/>
    </w:rPr>
  </w:style>
  <w:style w:type="character" w:customStyle="1" w:styleId="A80">
    <w:name w:val="A8"/>
    <w:uiPriority w:val="99"/>
    <w:rsid w:val="00F50DC2"/>
    <w:rPr>
      <w:rFonts w:cs="小塚ゴシック"/>
      <w:color w:val="221E1F"/>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0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2291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敏弘 小木</cp:lastModifiedBy>
  <cp:revision>3</cp:revision>
  <dcterms:created xsi:type="dcterms:W3CDTF">2026-06-14T14:44:00Z</dcterms:created>
  <dcterms:modified xsi:type="dcterms:W3CDTF">2026-06-14T14:44:00Z</dcterms:modified>
</cp:coreProperties>
</file>