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S Gothic" w:cs="MS Gothic" w:eastAsia="MS Gothic" w:hAnsi="MS Gothic"/>
          <w:b w:val="1"/>
          <w:sz w:val="24"/>
          <w:szCs w:val="24"/>
        </w:rPr>
      </w:pPr>
      <w:r w:rsidDel="00000000" w:rsidR="00000000" w:rsidRPr="00000000">
        <w:rPr/>
        <mc:AlternateContent>
          <mc:Choice Requires="wps">
            <w:drawing>
              <wp:inline distB="0" distT="0" distL="0" distR="0">
                <wp:extent cx="6167755" cy="657225"/>
                <wp:effectExtent b="28575" l="19050" r="23495" t="19050"/>
                <wp:docPr id="1" name=""/>
                <a:graphic>
                  <a:graphicData uri="http://schemas.microsoft.com/office/word/2010/wordprocessingShape">
                    <wps:wsp>
                      <wps:cNvSpPr txBox="1"/>
                      <wps:spPr>
                        <a:xfrm>
                          <a:off x="0" y="0"/>
                          <a:ext cx="6167755" cy="657225"/>
                        </a:xfrm>
                        <a:prstGeom prst="rect">
                          <a:avLst/>
                        </a:prstGeom>
                        <a:noFill/>
                        <a:ln cmpd="dbl" w="28575">
                          <a:solidFill>
                            <a:prstClr val="black"/>
                          </a:solidFill>
                        </a:ln>
                      </wps:spPr>
                      <wps:txbx>
                        <w:txbxContent>
                          <w:p w:rsidR="00B03245" w:rsidDel="00000000" w:rsidP="00B03245" w:rsidRDefault="00B03245" w:rsidRPr="00E01510" w14:paraId="015878D0" w14:textId="77777777">
                            <w:pPr>
                              <w:jc w:val="center"/>
                              <w:rPr>
                                <w:rFonts w:ascii="ＭＳ ゴシック" w:eastAsia="ＭＳ ゴシック" w:hAnsi="ＭＳ ゴシック"/>
                                <w:b w:val="1"/>
                                <w:bCs w:val="1"/>
                                <w:sz w:val="24"/>
                                <w:szCs w:val="28"/>
                                <w14:textOutline w14:cap="rnd" w14:cmpd="sng" w14:w="9525" w14:algn="ctr">
                                  <w14:noFill/>
                                  <w14:prstDash w14:val="solid"/>
                                  <w14:bevel/>
                                </w14:textOutline>
                              </w:rPr>
                            </w:pPr>
                            <w:r w:rsidDel="00000000" w:rsidR="00000000" w:rsidRPr="00E01510">
                              <w:rPr>
                                <w:rFonts w:ascii="ＭＳ ゴシック" w:eastAsia="ＭＳ ゴシック" w:hAnsi="ＭＳ ゴシック" w:hint="eastAsia"/>
                                <w:b w:val="1"/>
                                <w:bCs w:val="1"/>
                                <w:sz w:val="24"/>
                                <w:szCs w:val="28"/>
                                <w14:textOutline w14:cap="rnd" w14:cmpd="sng" w14:w="9525" w14:algn="ctr">
                                  <w14:noFill/>
                                  <w14:prstDash w14:val="solid"/>
                                  <w14:bevel/>
                                </w14:textOutline>
                              </w:rPr>
                              <w:t>平和統一運動次世代リーダー育成のための</w:t>
                            </w:r>
                          </w:p>
                          <w:p w:rsidR="00B03245" w:rsidDel="00000000" w:rsidP="00B03245" w:rsidRDefault="00B03245" w:rsidRPr="00E01510" w14:paraId="3A1F764A" w14:textId="77777777">
                            <w:pPr>
                              <w:jc w:val="center"/>
                              <w:rPr>
                                <w:rFonts w:ascii="ＭＳ ゴシック" w:eastAsia="ＭＳ ゴシック" w:hAnsi="ＭＳ ゴシック"/>
                                <w:b w:val="1"/>
                                <w:bCs w:val="1"/>
                                <w:sz w:val="24"/>
                                <w:szCs w:val="24"/>
                                <w14:textOutline w14:cap="rnd" w14:cmpd="sng" w14:w="9525" w14:algn="ctr">
                                  <w14:noFill/>
                                  <w14:prstDash w14:val="solid"/>
                                  <w14:bevel/>
                                </w14:textOutline>
                              </w:rPr>
                            </w:pPr>
                            <w:r w:rsidDel="00000000" w:rsidR="00000000" w:rsidRPr="00E01510">
                              <w:rPr>
                                <w:rFonts w:ascii="ＭＳ ゴシック" w:eastAsia="ＭＳ ゴシック" w:hAnsi="ＭＳ ゴシック" w:hint="eastAsia"/>
                                <w:b w:val="1"/>
                                <w:bCs w:val="1"/>
                                <w:sz w:val="24"/>
                                <w:szCs w:val="24"/>
                                <w14:textOutline w14:cap="rnd" w14:cmpd="sng" w14:w="9525" w14:algn="ctr">
                                  <w14:noFill/>
                                  <w14:prstDash w14:val="solid"/>
                                  <w14:bevel/>
                                </w14:textOutline>
                              </w:rPr>
                              <w:t>「私から始まる平和統一大賞」青年スピーチ部門及びエッセイ応募原稿フォーマット</w:t>
                            </w:r>
                          </w:p>
                        </w:txbxContent>
                      </wps:txbx>
                      <wps:bodyPr anchorCtr="0" anchor="ctr" bIns="8890" rtlCol="0" compatLnSpc="1" forceAA="0" fromWordArt="0" horzOverflow="overflow" lIns="74295" numCol="1" spcFirstLastPara="0" rIns="74295" rot="0" spcCol="0" vert="horz" wrap="square" tIns="8890" vertOverflow="overflow">
                        <a:prstTxWarp prst="textNoShape">
                          <a:avLst/>
                        </a:prstTxWarp>
                        <a:noAutofit/>
                      </wps:bodyPr>
                    </wps:wsp>
                  </a:graphicData>
                </a:graphic>
              </wp:inline>
            </w:drawing>
          </mc:Choice>
          <mc:Fallback>
            <w:drawing>
              <wp:inline distB="0" distT="0" distL="0" distR="0">
                <wp:extent cx="6210300" cy="7048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210300" cy="7048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rPr>
          <w:rFonts w:ascii="MS Gothic" w:cs="MS Gothic" w:eastAsia="MS Gothic" w:hAnsi="MS Gothic"/>
          <w:b w:val="1"/>
        </w:rPr>
      </w:pPr>
      <w:r w:rsidDel="00000000" w:rsidR="00000000" w:rsidRPr="00000000">
        <w:rPr>
          <w:rFonts w:ascii="MS Gothic" w:cs="MS Gothic" w:eastAsia="MS Gothic" w:hAnsi="MS Gothic"/>
          <w:b w:val="1"/>
          <w:sz w:val="22"/>
          <w:szCs w:val="22"/>
          <w:rtl w:val="0"/>
        </w:rPr>
        <w:t xml:space="preserve">■「私から始まる平和統一大賞」とは</w:t>
      </w:r>
      <w:r w:rsidDel="00000000" w:rsidR="00000000" w:rsidRPr="00000000">
        <w:rPr>
          <w:rtl w:val="0"/>
        </w:rPr>
      </w:r>
    </w:p>
    <w:p w:rsidR="00000000" w:rsidDel="00000000" w:rsidP="00000000" w:rsidRDefault="00000000" w:rsidRPr="00000000" w14:paraId="00000003">
      <w:pPr>
        <w:rPr>
          <w:rFonts w:ascii="MS Gothic" w:cs="MS Gothic" w:eastAsia="MS Gothic" w:hAnsi="MS Gothic"/>
        </w:rPr>
      </w:pPr>
      <w:r w:rsidDel="00000000" w:rsidR="00000000" w:rsidRPr="00000000">
        <w:rPr>
          <w:rtl w:val="0"/>
        </w:rPr>
      </w:r>
    </w:p>
    <w:p w:rsidR="00000000" w:rsidDel="00000000" w:rsidP="00000000" w:rsidRDefault="00000000" w:rsidRPr="00000000" w14:paraId="00000004">
      <w:pPr>
        <w:jc w:val="both"/>
        <w:rPr>
          <w:rFonts w:ascii="MS Gothic" w:cs="MS Gothic" w:eastAsia="MS Gothic" w:hAnsi="MS Gothic"/>
        </w:rPr>
      </w:pPr>
      <w:r w:rsidDel="00000000" w:rsidR="00000000" w:rsidRPr="00000000">
        <w:rPr>
          <w:rFonts w:ascii="MS Gothic" w:cs="MS Gothic" w:eastAsia="MS Gothic" w:hAnsi="MS Gothic"/>
          <w:rtl w:val="0"/>
        </w:rPr>
        <w:t xml:space="preserve">　’為に生きる’神様主義の真の愛を根本精神として国籍と思想、組織を超越して、国内外の韓民族の和合と統一の実現を目指す平和統一聯合は、2024年より平和統一運動を同世代や後に続いていく世代の力とするために、この賞を創設いたしました。</w:t>
      </w:r>
    </w:p>
    <w:p w:rsidR="00000000" w:rsidDel="00000000" w:rsidP="00000000" w:rsidRDefault="00000000" w:rsidRPr="00000000" w14:paraId="00000005">
      <w:pPr>
        <w:rPr>
          <w:rFonts w:ascii="MS Gothic" w:cs="MS Gothic" w:eastAsia="MS Gothic" w:hAnsi="MS Gothic"/>
        </w:rPr>
      </w:pPr>
      <w:r w:rsidDel="00000000" w:rsidR="00000000" w:rsidRPr="00000000">
        <w:rPr>
          <w:rtl w:val="0"/>
        </w:rPr>
      </w:r>
    </w:p>
    <w:p w:rsidR="00000000" w:rsidDel="00000000" w:rsidP="00000000" w:rsidRDefault="00000000" w:rsidRPr="00000000" w14:paraId="00000006">
      <w:pPr>
        <w:rPr>
          <w:rFonts w:ascii="MS Gothic" w:cs="MS Gothic" w:eastAsia="MS Gothic" w:hAnsi="MS Gothic"/>
          <w:b w:val="1"/>
        </w:rPr>
      </w:pPr>
      <w:r w:rsidDel="00000000" w:rsidR="00000000" w:rsidRPr="00000000">
        <w:rPr>
          <w:rFonts w:ascii="MS Gothic" w:cs="MS Gothic" w:eastAsia="MS Gothic" w:hAnsi="MS Gothic"/>
          <w:b w:val="1"/>
          <w:sz w:val="22"/>
          <w:szCs w:val="22"/>
          <w:rtl w:val="0"/>
        </w:rPr>
        <w:t xml:space="preserve">■今年の募集テーマは「ＳＮＳ（ソーシャル・ネットワーキング・サービス ）」</w:t>
      </w:r>
      <w:r w:rsidDel="00000000" w:rsidR="00000000" w:rsidRPr="00000000">
        <w:rPr>
          <w:rtl w:val="0"/>
        </w:rPr>
      </w:r>
    </w:p>
    <w:p w:rsidR="00000000" w:rsidDel="00000000" w:rsidP="00000000" w:rsidRDefault="00000000" w:rsidRPr="00000000" w14:paraId="00000007">
      <w:pPr>
        <w:ind w:firstLine="210"/>
        <w:jc w:val="both"/>
        <w:rPr>
          <w:rFonts w:ascii="MS Gothic" w:cs="MS Gothic" w:eastAsia="MS Gothic" w:hAnsi="MS Gothic"/>
        </w:rPr>
      </w:pPr>
      <w:r w:rsidDel="00000000" w:rsidR="00000000" w:rsidRPr="00000000">
        <w:rPr>
          <w:rFonts w:ascii="MS Gothic" w:cs="MS Gothic" w:eastAsia="MS Gothic" w:hAnsi="MS Gothic"/>
          <w:rtl w:val="0"/>
        </w:rPr>
        <w:t xml:space="preserve">SNS（Facebook、X、Instagram、Line、KakaoTalk、TikTok、YouTube など）を通じた在日同胞や海外同胞との出会いや体験。自分が携わってきたプロジェクトにSNSを活用して成功した事例や失敗。そして、そこから得られた教訓など、これらの事を通じて、今の時代に合う平和統一運動をどのようにしたらよいか、またどのような発信が良い影響をもたらすのかなど、様々なエピソードを募集いたします！</w:t>
      </w:r>
    </w:p>
    <w:p w:rsidR="00000000" w:rsidDel="00000000" w:rsidP="00000000" w:rsidRDefault="00000000" w:rsidRPr="00000000" w14:paraId="00000008">
      <w:pPr>
        <w:rPr>
          <w:rFonts w:ascii="MS Gothic" w:cs="MS Gothic" w:eastAsia="MS Gothic" w:hAnsi="MS Gothic"/>
        </w:rPr>
      </w:pPr>
      <w:r w:rsidDel="00000000" w:rsidR="00000000" w:rsidRPr="00000000">
        <w:rPr>
          <w:rtl w:val="0"/>
        </w:rPr>
      </w:r>
    </w:p>
    <w:tbl>
      <w:tblPr>
        <w:tblStyle w:val="Table1"/>
        <w:tblW w:w="9510.0" w:type="dxa"/>
        <w:jc w:val="left"/>
        <w:tblInd w:w="-6.0" w:type="dxa"/>
        <w:tblLayout w:type="fixed"/>
        <w:tblLook w:val="0000"/>
      </w:tblPr>
      <w:tblGrid>
        <w:gridCol w:w="1169"/>
        <w:gridCol w:w="8341"/>
        <w:tblGridChange w:id="0">
          <w:tblGrid>
            <w:gridCol w:w="1169"/>
            <w:gridCol w:w="8341"/>
          </w:tblGrid>
        </w:tblGridChange>
      </w:tblGrid>
      <w:tr>
        <w:trPr>
          <w:cantSplit w:val="0"/>
          <w:trHeight w:val="503" w:hRule="atLeast"/>
          <w:tblHeader w:val="0"/>
        </w:trPr>
        <w:tc>
          <w:tcPr>
            <w:tcBorders>
              <w:top w:color="000000" w:space="0" w:sz="5" w:val="single"/>
              <w:left w:color="000000" w:space="0" w:sz="5" w:val="single"/>
              <w:bottom w:color="000000" w:space="0" w:sz="5" w:val="single"/>
              <w:right w:color="000000" w:space="0" w:sz="5" w:val="single"/>
            </w:tcBorders>
            <w:tcMar>
              <w:top w:w="28.0" w:type="dxa"/>
              <w:left w:w="28.0" w:type="dxa"/>
              <w:bottom w:w="28.0" w:type="dxa"/>
              <w:right w:w="28.0" w:type="dxa"/>
            </w:tcMar>
            <w:vAlign w:val="center"/>
          </w:tcPr>
          <w:p w:rsidR="00000000" w:rsidDel="00000000" w:rsidP="00000000" w:rsidRDefault="00000000" w:rsidRPr="00000000" w14:paraId="00000009">
            <w:pPr>
              <w:rPr>
                <w:rFonts w:ascii="MS PGothic" w:cs="MS PGothic" w:eastAsia="MS PGothic" w:hAnsi="MS PGothic"/>
              </w:rPr>
            </w:pPr>
            <w:r w:rsidDel="00000000" w:rsidR="00000000" w:rsidRPr="00000000">
              <w:rPr>
                <w:rFonts w:ascii="MS PGothic" w:cs="MS PGothic" w:eastAsia="MS PGothic" w:hAnsi="MS PGothic"/>
                <w:rtl w:val="0"/>
              </w:rPr>
              <w:t xml:space="preserve">応募条件</w:t>
            </w:r>
          </w:p>
        </w:tc>
        <w:tc>
          <w:tcPr>
            <w:tcBorders>
              <w:top w:color="000000" w:space="0" w:sz="5" w:val="single"/>
              <w:left w:color="000000" w:space="0" w:sz="5" w:val="single"/>
              <w:bottom w:color="000000" w:space="0" w:sz="5" w:val="single"/>
              <w:right w:color="000000" w:space="0" w:sz="5" w:val="single"/>
            </w:tcBorders>
            <w:tcMar>
              <w:top w:w="28.0" w:type="dxa"/>
              <w:left w:w="28.0" w:type="dxa"/>
              <w:bottom w:w="28.0" w:type="dxa"/>
              <w:right w:w="28.0" w:type="dxa"/>
            </w:tcMar>
            <w:vAlign w:val="center"/>
          </w:tcPr>
          <w:p w:rsidR="00000000" w:rsidDel="00000000" w:rsidP="00000000" w:rsidRDefault="00000000" w:rsidRPr="00000000" w14:paraId="0000000A">
            <w:pPr>
              <w:rPr>
                <w:rFonts w:ascii="MS PGothic" w:cs="MS PGothic" w:eastAsia="MS PGothic" w:hAnsi="MS PGothic"/>
              </w:rPr>
            </w:pPr>
            <w:r w:rsidDel="00000000" w:rsidR="00000000" w:rsidRPr="00000000">
              <w:rPr>
                <w:rFonts w:ascii="MS PGothic" w:cs="MS PGothic" w:eastAsia="MS PGothic" w:hAnsi="MS PGothic"/>
                <w:rtl w:val="0"/>
              </w:rPr>
              <w:t xml:space="preserve">平和統一聯合に所属している会員、担当者。または左記から紹介を受けた方。</w:t>
            </w:r>
          </w:p>
        </w:tc>
      </w:tr>
      <w:tr>
        <w:trPr>
          <w:cantSplit w:val="0"/>
          <w:trHeight w:val="1297" w:hRule="atLeast"/>
          <w:tblHeader w:val="0"/>
        </w:trPr>
        <w:tc>
          <w:tcPr>
            <w:tcBorders>
              <w:top w:color="000000" w:space="0" w:sz="5" w:val="single"/>
              <w:left w:color="000000" w:space="0" w:sz="5" w:val="single"/>
              <w:bottom w:color="000000" w:space="0" w:sz="5" w:val="single"/>
              <w:right w:color="000000" w:space="0" w:sz="5" w:val="single"/>
            </w:tcBorders>
            <w:tcMar>
              <w:top w:w="28.0" w:type="dxa"/>
              <w:left w:w="28.0" w:type="dxa"/>
              <w:bottom w:w="28.0" w:type="dxa"/>
              <w:right w:w="28.0" w:type="dxa"/>
            </w:tcMar>
            <w:vAlign w:val="center"/>
          </w:tcPr>
          <w:p w:rsidR="00000000" w:rsidDel="00000000" w:rsidP="00000000" w:rsidRDefault="00000000" w:rsidRPr="00000000" w14:paraId="0000000B">
            <w:pPr>
              <w:rPr>
                <w:rFonts w:ascii="MS PGothic" w:cs="MS PGothic" w:eastAsia="MS PGothic" w:hAnsi="MS PGothic"/>
              </w:rPr>
            </w:pPr>
            <w:r w:rsidDel="00000000" w:rsidR="00000000" w:rsidRPr="00000000">
              <w:rPr>
                <w:rFonts w:ascii="MS PGothic" w:cs="MS PGothic" w:eastAsia="MS PGothic" w:hAnsi="MS PGothic"/>
                <w:rtl w:val="0"/>
              </w:rPr>
              <w:t xml:space="preserve">募集期間</w:t>
            </w:r>
          </w:p>
        </w:tc>
        <w:tc>
          <w:tcPr>
            <w:tcBorders>
              <w:top w:color="000000" w:space="0" w:sz="5" w:val="single"/>
              <w:left w:color="000000" w:space="0" w:sz="5" w:val="single"/>
              <w:bottom w:color="000000" w:space="0" w:sz="5" w:val="single"/>
              <w:right w:color="000000" w:space="0" w:sz="5" w:val="single"/>
            </w:tcBorders>
            <w:tcMar>
              <w:top w:w="28.0" w:type="dxa"/>
              <w:left w:w="28.0" w:type="dxa"/>
              <w:bottom w:w="28.0" w:type="dxa"/>
              <w:right w:w="28.0" w:type="dxa"/>
            </w:tcMar>
            <w:vAlign w:val="center"/>
          </w:tcPr>
          <w:p w:rsidR="00000000" w:rsidDel="00000000" w:rsidP="00000000" w:rsidRDefault="00000000" w:rsidRPr="00000000" w14:paraId="0000000C">
            <w:pPr>
              <w:rPr>
                <w:rFonts w:ascii="MS PGothic" w:cs="MS PGothic" w:eastAsia="MS PGothic" w:hAnsi="MS PGothic"/>
                <w:b w:val="1"/>
              </w:rPr>
            </w:pPr>
            <w:r w:rsidDel="00000000" w:rsidR="00000000" w:rsidRPr="00000000">
              <w:rPr>
                <w:rFonts w:ascii="MS PGothic" w:cs="MS PGothic" w:eastAsia="MS PGothic" w:hAnsi="MS PGothic"/>
                <w:b w:val="1"/>
                <w:rtl w:val="0"/>
              </w:rPr>
              <w:t xml:space="preserve">青年スピーチ部門：</w:t>
            </w:r>
          </w:p>
          <w:p w:rsidR="00000000" w:rsidDel="00000000" w:rsidP="00000000" w:rsidRDefault="00000000" w:rsidRPr="00000000" w14:paraId="0000000D">
            <w:pPr>
              <w:rPr>
                <w:rFonts w:ascii="MS PGothic" w:cs="MS PGothic" w:eastAsia="MS PGothic" w:hAnsi="MS PGothic"/>
              </w:rPr>
            </w:pPr>
            <w:r w:rsidDel="00000000" w:rsidR="00000000" w:rsidRPr="00000000">
              <w:rPr>
                <w:rFonts w:ascii="MS PGothic" w:cs="MS PGothic" w:eastAsia="MS PGothic" w:hAnsi="MS PGothic"/>
                <w:rtl w:val="0"/>
              </w:rPr>
              <w:t xml:space="preserve">募集日程及び大会日程は、ホームページ及び機関誌『平統解放』にてお知らせ致します。</w:t>
            </w:r>
          </w:p>
          <w:p w:rsidR="00000000" w:rsidDel="00000000" w:rsidP="00000000" w:rsidRDefault="00000000" w:rsidRPr="00000000" w14:paraId="0000000E">
            <w:pPr>
              <w:rPr>
                <w:rFonts w:ascii="MS PGothic" w:cs="MS PGothic" w:eastAsia="MS PGothic" w:hAnsi="MS PGothic"/>
              </w:rPr>
            </w:pPr>
            <w:r w:rsidDel="00000000" w:rsidR="00000000" w:rsidRPr="00000000">
              <w:rPr>
                <w:rFonts w:ascii="MS PGothic" w:cs="MS PGothic" w:eastAsia="MS PGothic" w:hAnsi="MS PGothic"/>
                <w:rtl w:val="0"/>
              </w:rPr>
              <w:t xml:space="preserve">※ 第１連合会（北関東・東京・南関東）、第２連合会（北海道・東北）、第３連合会（東海、北信越）、第４連合会（近畿・中国・四国）、第５連合会（九州・沖縄）において、2025年6月15日（日）まで地方予選を行い、それぞれ代表１名を選抜し、本部に映像提出。</w:t>
            </w:r>
          </w:p>
          <w:p w:rsidR="00000000" w:rsidDel="00000000" w:rsidP="00000000" w:rsidRDefault="00000000" w:rsidRPr="00000000" w14:paraId="0000000F">
            <w:pPr>
              <w:rPr>
                <w:rFonts w:ascii="MS PGothic" w:cs="MS PGothic" w:eastAsia="MS PGothic" w:hAnsi="MS PGothic"/>
              </w:rPr>
            </w:pPr>
            <w:r w:rsidDel="00000000" w:rsidR="00000000" w:rsidRPr="00000000">
              <w:rPr>
                <w:rFonts w:ascii="MS PGothic" w:cs="MS PGothic" w:eastAsia="MS PGothic" w:hAnsi="MS PGothic"/>
                <w:b w:val="1"/>
                <w:rtl w:val="0"/>
              </w:rPr>
              <w:t xml:space="preserve">会員及び一般部門　エッセイ募集：</w:t>
            </w:r>
            <w:r w:rsidDel="00000000" w:rsidR="00000000" w:rsidRPr="00000000">
              <w:rPr>
                <w:rFonts w:ascii="MS PGothic" w:cs="MS PGothic" w:eastAsia="MS PGothic" w:hAnsi="MS PGothic"/>
                <w:rtl w:val="0"/>
              </w:rPr>
              <w:t xml:space="preserve">　2025年４月１日（火）～2025年６月15日（日）</w:t>
            </w:r>
          </w:p>
        </w:tc>
      </w:tr>
      <w:tr>
        <w:trPr>
          <w:cantSplit w:val="0"/>
          <w:trHeight w:val="1395" w:hRule="atLeast"/>
          <w:tblHeader w:val="0"/>
        </w:trPr>
        <w:tc>
          <w:tcPr>
            <w:tcBorders>
              <w:top w:color="000000" w:space="0" w:sz="5" w:val="single"/>
              <w:left w:color="000000" w:space="0" w:sz="5" w:val="single"/>
              <w:bottom w:color="000000" w:space="0" w:sz="5" w:val="single"/>
              <w:right w:color="000000" w:space="0" w:sz="5" w:val="single"/>
            </w:tcBorders>
            <w:tcMar>
              <w:top w:w="28.0" w:type="dxa"/>
              <w:left w:w="28.0" w:type="dxa"/>
              <w:bottom w:w="28.0" w:type="dxa"/>
              <w:right w:w="28.0" w:type="dxa"/>
            </w:tcMar>
            <w:vAlign w:val="center"/>
          </w:tcPr>
          <w:p w:rsidR="00000000" w:rsidDel="00000000" w:rsidP="00000000" w:rsidRDefault="00000000" w:rsidRPr="00000000" w14:paraId="00000010">
            <w:pPr>
              <w:rPr>
                <w:rFonts w:ascii="MS PGothic" w:cs="MS PGothic" w:eastAsia="MS PGothic" w:hAnsi="MS PGothic"/>
              </w:rPr>
            </w:pPr>
            <w:r w:rsidDel="00000000" w:rsidR="00000000" w:rsidRPr="00000000">
              <w:rPr>
                <w:rFonts w:ascii="MS PGothic" w:cs="MS PGothic" w:eastAsia="MS PGothic" w:hAnsi="MS PGothic"/>
                <w:rtl w:val="0"/>
              </w:rPr>
              <w:t xml:space="preserve">スピーチ</w:t>
            </w:r>
          </w:p>
          <w:p w:rsidR="00000000" w:rsidDel="00000000" w:rsidP="00000000" w:rsidRDefault="00000000" w:rsidRPr="00000000" w14:paraId="00000011">
            <w:pPr>
              <w:rPr>
                <w:rFonts w:ascii="MS PGothic" w:cs="MS PGothic" w:eastAsia="MS PGothic" w:hAnsi="MS PGothic"/>
              </w:rPr>
            </w:pPr>
            <w:r w:rsidDel="00000000" w:rsidR="00000000" w:rsidRPr="00000000">
              <w:rPr>
                <w:rFonts w:ascii="MS PGothic" w:cs="MS PGothic" w:eastAsia="MS PGothic" w:hAnsi="MS PGothic"/>
                <w:rtl w:val="0"/>
              </w:rPr>
              <w:t xml:space="preserve">原稿規程</w:t>
            </w:r>
          </w:p>
        </w:tc>
        <w:tc>
          <w:tcPr>
            <w:tcBorders>
              <w:top w:color="000000" w:space="0" w:sz="5" w:val="single"/>
              <w:left w:color="000000" w:space="0" w:sz="5" w:val="single"/>
              <w:bottom w:color="000000" w:space="0" w:sz="5" w:val="single"/>
              <w:right w:color="000000" w:space="0" w:sz="5" w:val="single"/>
            </w:tcBorders>
            <w:tcMar>
              <w:top w:w="28.0" w:type="dxa"/>
              <w:left w:w="28.0" w:type="dxa"/>
              <w:bottom w:w="28.0" w:type="dxa"/>
              <w:right w:w="28.0" w:type="dxa"/>
            </w:tcMar>
            <w:vAlign w:val="center"/>
          </w:tcPr>
          <w:p w:rsidR="00000000" w:rsidDel="00000000" w:rsidP="00000000" w:rsidRDefault="00000000" w:rsidRPr="00000000" w14:paraId="00000012">
            <w:pPr>
              <w:rPr>
                <w:rFonts w:ascii="MS PGothic" w:cs="MS PGothic" w:eastAsia="MS PGothic" w:hAnsi="MS PGothic"/>
                <w:b w:val="1"/>
              </w:rPr>
            </w:pPr>
            <w:r w:rsidDel="00000000" w:rsidR="00000000" w:rsidRPr="00000000">
              <w:rPr>
                <w:rFonts w:ascii="MS PGothic" w:cs="MS PGothic" w:eastAsia="MS PGothic" w:hAnsi="MS PGothic"/>
                <w:b w:val="1"/>
                <w:rtl w:val="0"/>
              </w:rPr>
              <w:t xml:space="preserve">【青年スピーチ部門】</w:t>
            </w:r>
          </w:p>
          <w:p w:rsidR="00000000" w:rsidDel="00000000" w:rsidP="00000000" w:rsidRDefault="00000000" w:rsidRPr="00000000" w14:paraId="00000013">
            <w:pPr>
              <w:rPr>
                <w:rFonts w:ascii="MS PGothic" w:cs="MS PGothic" w:eastAsia="MS PGothic" w:hAnsi="MS PGothic"/>
              </w:rPr>
            </w:pPr>
            <w:r w:rsidDel="00000000" w:rsidR="00000000" w:rsidRPr="00000000">
              <w:rPr>
                <w:rFonts w:ascii="MS PGothic" w:cs="MS PGothic" w:eastAsia="MS PGothic" w:hAnsi="MS PGothic"/>
                <w:rtl w:val="0"/>
              </w:rPr>
              <w:t xml:space="preserve">５分以上７分以内（制限時間を超過した場合は減点）。※パワーポイント使用可。</w:t>
            </w:r>
          </w:p>
          <w:p w:rsidR="00000000" w:rsidDel="00000000" w:rsidP="00000000" w:rsidRDefault="00000000" w:rsidRPr="00000000" w14:paraId="00000014">
            <w:pPr>
              <w:rPr>
                <w:rFonts w:ascii="MS PGothic" w:cs="MS PGothic" w:eastAsia="MS PGothic" w:hAnsi="MS PGothic"/>
                <w:b w:val="1"/>
              </w:rPr>
            </w:pPr>
            <w:r w:rsidDel="00000000" w:rsidR="00000000" w:rsidRPr="00000000">
              <w:rPr>
                <w:rFonts w:ascii="MS PGothic" w:cs="MS PGothic" w:eastAsia="MS PGothic" w:hAnsi="MS PGothic"/>
                <w:b w:val="1"/>
                <w:rtl w:val="0"/>
              </w:rPr>
              <w:t xml:space="preserve">【会員及び一般部門　エッセイ募集】</w:t>
            </w:r>
          </w:p>
          <w:p w:rsidR="00000000" w:rsidDel="00000000" w:rsidP="00000000" w:rsidRDefault="00000000" w:rsidRPr="00000000" w14:paraId="00000015">
            <w:pPr>
              <w:rPr>
                <w:rFonts w:ascii="MS PGothic" w:cs="MS PGothic" w:eastAsia="MS PGothic" w:hAnsi="MS PGothic"/>
              </w:rPr>
            </w:pPr>
            <w:r w:rsidDel="00000000" w:rsidR="00000000" w:rsidRPr="00000000">
              <w:rPr>
                <w:rFonts w:ascii="MS PGothic" w:cs="MS PGothic" w:eastAsia="MS PGothic" w:hAnsi="MS PGothic"/>
                <w:rtl w:val="0"/>
              </w:rPr>
              <w:t xml:space="preserve">800字以上3000字以内、１人１点。</w:t>
            </w:r>
          </w:p>
          <w:p w:rsidR="00000000" w:rsidDel="00000000" w:rsidP="00000000" w:rsidRDefault="00000000" w:rsidRPr="00000000" w14:paraId="00000016">
            <w:pPr>
              <w:rPr>
                <w:rFonts w:ascii="MS PGothic" w:cs="MS PGothic" w:eastAsia="MS PGothic" w:hAnsi="MS PGothic"/>
              </w:rPr>
            </w:pPr>
            <w:r w:rsidDel="00000000" w:rsidR="00000000" w:rsidRPr="00000000">
              <w:rPr>
                <w:rFonts w:ascii="MS PGothic" w:cs="MS PGothic" w:eastAsia="MS PGothic" w:hAnsi="MS PGothic"/>
                <w:rtl w:val="0"/>
              </w:rPr>
              <w:t xml:space="preserve">※両部門とも主となる言語を日本語で行うこと。部分的に韓国・朝鮮語、または他国の言語を使用しても良いが、日本語の意味を付け加えること。</w:t>
            </w:r>
          </w:p>
        </w:tc>
      </w:tr>
      <w:tr>
        <w:trPr>
          <w:cantSplit w:val="0"/>
          <w:trHeight w:val="838" w:hRule="atLeast"/>
          <w:tblHeader w:val="0"/>
        </w:trPr>
        <w:tc>
          <w:tcPr>
            <w:tcBorders>
              <w:top w:color="000000" w:space="0" w:sz="5" w:val="single"/>
              <w:left w:color="000000" w:space="0" w:sz="5" w:val="single"/>
              <w:bottom w:color="000000" w:space="0" w:sz="5" w:val="single"/>
              <w:right w:color="000000" w:space="0" w:sz="5" w:val="single"/>
            </w:tcBorders>
            <w:tcMar>
              <w:top w:w="28.0" w:type="dxa"/>
              <w:left w:w="28.0" w:type="dxa"/>
              <w:bottom w:w="28.0" w:type="dxa"/>
              <w:right w:w="28.0" w:type="dxa"/>
            </w:tcMar>
            <w:vAlign w:val="center"/>
          </w:tcPr>
          <w:p w:rsidR="00000000" w:rsidDel="00000000" w:rsidP="00000000" w:rsidRDefault="00000000" w:rsidRPr="00000000" w14:paraId="00000017">
            <w:pPr>
              <w:rPr>
                <w:rFonts w:ascii="MS PGothic" w:cs="MS PGothic" w:eastAsia="MS PGothic" w:hAnsi="MS PGothic"/>
              </w:rPr>
            </w:pPr>
            <w:r w:rsidDel="00000000" w:rsidR="00000000" w:rsidRPr="00000000">
              <w:rPr>
                <w:rFonts w:ascii="MS PGothic" w:cs="MS PGothic" w:eastAsia="MS PGothic" w:hAnsi="MS PGothic"/>
                <w:rtl w:val="0"/>
              </w:rPr>
              <w:t xml:space="preserve">応募方法</w:t>
            </w:r>
          </w:p>
        </w:tc>
        <w:tc>
          <w:tcPr>
            <w:tcBorders>
              <w:top w:color="000000" w:space="0" w:sz="5" w:val="single"/>
              <w:left w:color="000000" w:space="0" w:sz="5" w:val="single"/>
              <w:bottom w:color="000000" w:space="0" w:sz="5" w:val="single"/>
              <w:right w:color="000000" w:space="0" w:sz="5" w:val="single"/>
            </w:tcBorders>
            <w:tcMar>
              <w:top w:w="28.0" w:type="dxa"/>
              <w:left w:w="28.0" w:type="dxa"/>
              <w:bottom w:w="28.0" w:type="dxa"/>
              <w:right w:w="28.0" w:type="dxa"/>
            </w:tcMar>
            <w:vAlign w:val="center"/>
          </w:tcPr>
          <w:p w:rsidR="00000000" w:rsidDel="00000000" w:rsidP="00000000" w:rsidRDefault="00000000" w:rsidRPr="00000000" w14:paraId="00000018">
            <w:pPr>
              <w:rPr>
                <w:rFonts w:ascii="MS PGothic" w:cs="MS PGothic" w:eastAsia="MS PGothic" w:hAnsi="MS PGothic"/>
              </w:rPr>
            </w:pPr>
            <w:r w:rsidDel="00000000" w:rsidR="00000000" w:rsidRPr="00000000">
              <w:rPr>
                <w:rFonts w:ascii="MS PGothic" w:cs="MS PGothic" w:eastAsia="MS PGothic" w:hAnsi="MS PGothic"/>
                <w:rtl w:val="0"/>
              </w:rPr>
              <w:t xml:space="preserve">Wordファイルのまま、応募フォームよりご応募ください。※ 青年スピーチ部門に応募の方も、同様に原稿を提出してください。郵送、FAXでのご応募はご遠慮いただいております。</w:t>
            </w:r>
          </w:p>
        </w:tc>
      </w:tr>
      <w:tr>
        <w:trPr>
          <w:cantSplit w:val="0"/>
          <w:trHeight w:val="1297" w:hRule="atLeast"/>
          <w:tblHeader w:val="0"/>
        </w:trPr>
        <w:tc>
          <w:tcPr>
            <w:tcBorders>
              <w:top w:color="000000" w:space="0" w:sz="5" w:val="single"/>
              <w:left w:color="000000" w:space="0" w:sz="5" w:val="single"/>
              <w:bottom w:color="000000" w:space="0" w:sz="5" w:val="single"/>
              <w:right w:color="000000" w:space="0" w:sz="5" w:val="single"/>
            </w:tcBorders>
            <w:tcMar>
              <w:top w:w="28.0" w:type="dxa"/>
              <w:left w:w="28.0" w:type="dxa"/>
              <w:bottom w:w="28.0" w:type="dxa"/>
              <w:right w:w="28.0" w:type="dxa"/>
            </w:tcMar>
            <w:vAlign w:val="center"/>
          </w:tcPr>
          <w:p w:rsidR="00000000" w:rsidDel="00000000" w:rsidP="00000000" w:rsidRDefault="00000000" w:rsidRPr="00000000" w14:paraId="00000019">
            <w:pPr>
              <w:rPr>
                <w:rFonts w:ascii="MS PGothic" w:cs="MS PGothic" w:eastAsia="MS PGothic" w:hAnsi="MS PGothic"/>
              </w:rPr>
            </w:pPr>
            <w:r w:rsidDel="00000000" w:rsidR="00000000" w:rsidRPr="00000000">
              <w:rPr>
                <w:rFonts w:ascii="MS PGothic" w:cs="MS PGothic" w:eastAsia="MS PGothic" w:hAnsi="MS PGothic"/>
                <w:rtl w:val="0"/>
              </w:rPr>
              <w:t xml:space="preserve">発表</w:t>
            </w:r>
          </w:p>
        </w:tc>
        <w:tc>
          <w:tcPr>
            <w:tcBorders>
              <w:top w:color="000000" w:space="0" w:sz="5" w:val="single"/>
              <w:left w:color="000000" w:space="0" w:sz="5" w:val="single"/>
              <w:bottom w:color="000000" w:space="0" w:sz="5" w:val="single"/>
              <w:right w:color="000000" w:space="0" w:sz="5" w:val="single"/>
            </w:tcBorders>
            <w:tcMar>
              <w:top w:w="28.0" w:type="dxa"/>
              <w:left w:w="28.0" w:type="dxa"/>
              <w:bottom w:w="28.0" w:type="dxa"/>
              <w:right w:w="28.0" w:type="dxa"/>
            </w:tcMar>
            <w:vAlign w:val="center"/>
          </w:tcPr>
          <w:p w:rsidR="00000000" w:rsidDel="00000000" w:rsidP="00000000" w:rsidRDefault="00000000" w:rsidRPr="00000000" w14:paraId="0000001A">
            <w:pPr>
              <w:rPr>
                <w:rFonts w:ascii="MS PGothic" w:cs="MS PGothic" w:eastAsia="MS PGothic" w:hAnsi="MS PGothic"/>
              </w:rPr>
            </w:pPr>
            <w:r w:rsidDel="00000000" w:rsidR="00000000" w:rsidRPr="00000000">
              <w:rPr>
                <w:rFonts w:ascii="MS PGothic" w:cs="MS PGothic" w:eastAsia="MS PGothic" w:hAnsi="MS PGothic"/>
                <w:rtl w:val="0"/>
              </w:rPr>
              <w:t xml:space="preserve">2025年６月下旬　ホームページにて公開。</w:t>
            </w:r>
          </w:p>
          <w:p w:rsidR="00000000" w:rsidDel="00000000" w:rsidP="00000000" w:rsidRDefault="00000000" w:rsidRPr="00000000" w14:paraId="0000001B">
            <w:pPr>
              <w:rPr>
                <w:rFonts w:ascii="MS PGothic" w:cs="MS PGothic" w:eastAsia="MS PGothic" w:hAnsi="MS PGothic"/>
              </w:rPr>
            </w:pPr>
            <w:r w:rsidDel="00000000" w:rsidR="00000000" w:rsidRPr="00000000">
              <w:rPr>
                <w:rFonts w:ascii="MS PGothic" w:cs="MS PGothic" w:eastAsia="MS PGothic" w:hAnsi="MS PGothic"/>
                <w:rtl w:val="0"/>
              </w:rPr>
              <w:t xml:space="preserve">入賞者には、メールまたはお電話にて直接ご連絡をさしあげます。</w:t>
            </w:r>
          </w:p>
          <w:p w:rsidR="00000000" w:rsidDel="00000000" w:rsidP="00000000" w:rsidRDefault="00000000" w:rsidRPr="00000000" w14:paraId="0000001C">
            <w:pPr>
              <w:rPr>
                <w:rFonts w:ascii="MS PGothic" w:cs="MS PGothic" w:eastAsia="MS PGothic" w:hAnsi="MS PGothic"/>
              </w:rPr>
            </w:pPr>
            <w:r w:rsidDel="00000000" w:rsidR="00000000" w:rsidRPr="00000000">
              <w:rPr>
                <w:rFonts w:ascii="MS PGothic" w:cs="MS PGothic" w:eastAsia="MS PGothic" w:hAnsi="MS PGothic"/>
                <w:rtl w:val="0"/>
              </w:rPr>
              <w:t xml:space="preserve">両部門の大賞受賞者は、７月４日東京都内の記念行事でスピーチします。</w:t>
            </w:r>
          </w:p>
          <w:p w:rsidR="00000000" w:rsidDel="00000000" w:rsidP="00000000" w:rsidRDefault="00000000" w:rsidRPr="00000000" w14:paraId="0000001D">
            <w:pPr>
              <w:rPr>
                <w:rFonts w:ascii="MS PGothic" w:cs="MS PGothic" w:eastAsia="MS PGothic" w:hAnsi="MS PGothic"/>
              </w:rPr>
            </w:pPr>
            <w:r w:rsidDel="00000000" w:rsidR="00000000" w:rsidRPr="00000000">
              <w:rPr>
                <w:rFonts w:ascii="MS PGothic" w:cs="MS PGothic" w:eastAsia="MS PGothic" w:hAnsi="MS PGothic"/>
                <w:rtl w:val="0"/>
              </w:rPr>
              <w:t xml:space="preserve">その交通費は本部負担。</w:t>
            </w:r>
          </w:p>
        </w:tc>
      </w:tr>
    </w:tbl>
    <w:p w:rsidR="00000000" w:rsidDel="00000000" w:rsidP="00000000" w:rsidRDefault="00000000" w:rsidRPr="00000000" w14:paraId="0000001E">
      <w:pPr>
        <w:rPr>
          <w:rFonts w:ascii="MS PGothic" w:cs="MS PGothic" w:eastAsia="MS PGothic" w:hAnsi="MS PGothic"/>
          <w:b w:val="1"/>
          <w:sz w:val="28"/>
          <w:szCs w:val="28"/>
          <w:u w:val="single"/>
        </w:rPr>
      </w:pPr>
      <w:r w:rsidDel="00000000" w:rsidR="00000000" w:rsidRPr="00000000">
        <w:br w:type="page"/>
      </w:r>
      <w:r w:rsidDel="00000000" w:rsidR="00000000" w:rsidRPr="00000000">
        <w:rPr>
          <w:rtl w:val="0"/>
        </w:rPr>
      </w:r>
    </w:p>
    <w:p w:rsidR="00000000" w:rsidDel="00000000" w:rsidP="00000000" w:rsidRDefault="00000000" w:rsidRPr="00000000" w14:paraId="0000001F">
      <w:pPr>
        <w:rPr>
          <w:rFonts w:ascii="MS PGothic" w:cs="MS PGothic" w:eastAsia="MS PGothic" w:hAnsi="MS PGothic"/>
          <w:b w:val="1"/>
          <w:sz w:val="28"/>
          <w:szCs w:val="28"/>
          <w:u w:val="single"/>
        </w:rPr>
      </w:pPr>
      <w:r w:rsidDel="00000000" w:rsidR="00000000" w:rsidRPr="00000000">
        <w:rPr>
          <w:rFonts w:ascii="MS PGothic" w:cs="MS PGothic" w:eastAsia="MS PGothic" w:hAnsi="MS PGothic"/>
          <w:b w:val="1"/>
          <w:sz w:val="28"/>
          <w:szCs w:val="28"/>
          <w:u w:val="single"/>
          <w:rtl w:val="0"/>
        </w:rPr>
        <w:t xml:space="preserve">題名：　　私から始まるSNS発信　　</w:t>
      </w:r>
    </w:p>
    <w:p w:rsidR="00000000" w:rsidDel="00000000" w:rsidP="00000000" w:rsidRDefault="00000000" w:rsidRPr="00000000" w14:paraId="00000020">
      <w:pPr>
        <w:rPr>
          <w:rFonts w:ascii="MS PGothic" w:cs="MS PGothic" w:eastAsia="MS PGothic" w:hAnsi="MS PGothic"/>
          <w:b w:val="1"/>
          <w:sz w:val="28"/>
          <w:szCs w:val="28"/>
          <w:u w:val="single"/>
        </w:rPr>
      </w:pPr>
      <w:r w:rsidDel="00000000" w:rsidR="00000000" w:rsidRPr="00000000">
        <w:rPr>
          <w:rFonts w:ascii="MS PGothic" w:cs="MS PGothic" w:eastAsia="MS PGothic" w:hAnsi="MS PGothic"/>
          <w:b w:val="1"/>
          <w:sz w:val="28"/>
          <w:szCs w:val="28"/>
          <w:u w:val="single"/>
          <w:rtl w:val="0"/>
        </w:rPr>
        <w:t xml:space="preserve">お名前：　　田口理恵　　　</w:t>
      </w:r>
    </w:p>
    <w:p w:rsidR="00000000" w:rsidDel="00000000" w:rsidP="00000000" w:rsidRDefault="00000000" w:rsidRPr="00000000" w14:paraId="00000021">
      <w:pPr>
        <w:ind w:firstLine="210"/>
        <w:rPr>
          <w:rFonts w:ascii="MS PGothic" w:cs="MS PGothic" w:eastAsia="MS PGothic" w:hAnsi="MS PGothic"/>
        </w:rPr>
      </w:pPr>
      <w:r w:rsidDel="00000000" w:rsidR="00000000" w:rsidRPr="00000000">
        <w:rPr>
          <w:rtl w:val="0"/>
        </w:rPr>
      </w:r>
    </w:p>
    <w:p w:rsidR="00000000" w:rsidDel="00000000" w:rsidP="00000000" w:rsidRDefault="00000000" w:rsidRPr="00000000" w14:paraId="00000022">
      <w:pPr>
        <w:pBdr>
          <w:bottom w:color="000000" w:space="1" w:sz="6" w:val="single"/>
        </w:pBdr>
        <w:ind w:firstLine="210"/>
        <w:rPr>
          <w:rFonts w:ascii="MS PGothic" w:cs="MS PGothic" w:eastAsia="MS PGothic" w:hAnsi="MS PGothic"/>
        </w:rPr>
      </w:pPr>
      <w:r w:rsidDel="00000000" w:rsidR="00000000" w:rsidRPr="00000000">
        <w:rPr>
          <w:rFonts w:ascii="MS PGothic" w:cs="MS PGothic" w:eastAsia="MS PGothic" w:hAnsi="MS PGothic"/>
          <w:rtl w:val="0"/>
        </w:rPr>
        <w:t xml:space="preserve">(下記より本文をご記入ください)</w:t>
      </w:r>
    </w:p>
    <w:p w:rsidR="00000000" w:rsidDel="00000000" w:rsidP="00000000" w:rsidRDefault="00000000" w:rsidRPr="00000000" w14:paraId="00000023">
      <w:pPr>
        <w:ind w:firstLine="210"/>
        <w:rPr>
          <w:rFonts w:ascii="MS PGothic" w:cs="MS PGothic" w:eastAsia="MS PGothic" w:hAnsi="MS PGothic"/>
        </w:rPr>
      </w:pPr>
      <w:r w:rsidDel="00000000" w:rsidR="00000000" w:rsidRPr="00000000">
        <w:rPr>
          <w:rtl w:val="0"/>
        </w:rPr>
      </w:r>
    </w:p>
    <w:p w:rsidR="00000000" w:rsidDel="00000000" w:rsidP="00000000" w:rsidRDefault="00000000" w:rsidRPr="00000000" w14:paraId="00000024">
      <w:pPr>
        <w:rPr>
          <w:rFonts w:ascii="MS Gothic" w:cs="MS Gothic" w:eastAsia="MS Gothic" w:hAnsi="MS Gothic"/>
        </w:rPr>
      </w:pPr>
      <w:r w:rsidDel="00000000" w:rsidR="00000000" w:rsidRPr="00000000">
        <w:rPr>
          <w:rtl w:val="0"/>
        </w:rPr>
      </w:r>
    </w:p>
    <w:p w:rsidR="00000000" w:rsidDel="00000000" w:rsidP="00000000" w:rsidRDefault="00000000" w:rsidRPr="00000000" w14:paraId="00000025">
      <w:pPr>
        <w:rPr>
          <w:rFonts w:ascii="MS Gothic" w:cs="MS Gothic" w:eastAsia="MS Gothic" w:hAnsi="MS Gothic"/>
        </w:rPr>
      </w:pPr>
      <w:r w:rsidDel="00000000" w:rsidR="00000000" w:rsidRPr="00000000">
        <w:rPr>
          <w:rtl w:val="0"/>
        </w:rPr>
      </w:r>
    </w:p>
    <w:p w:rsidR="00000000" w:rsidDel="00000000" w:rsidP="00000000" w:rsidRDefault="00000000" w:rsidRPr="00000000" w14:paraId="00000026">
      <w:pPr>
        <w:rPr>
          <w:rFonts w:ascii="MS Gothic" w:cs="MS Gothic" w:eastAsia="MS Gothic" w:hAnsi="MS Gothic"/>
        </w:rPr>
      </w:pPr>
      <w:r w:rsidDel="00000000" w:rsidR="00000000" w:rsidRPr="00000000">
        <w:rPr>
          <w:rFonts w:ascii="MS Gothic" w:cs="MS Gothic" w:eastAsia="MS Gothic" w:hAnsi="MS Gothic"/>
          <w:rtl w:val="0"/>
        </w:rPr>
        <w:t xml:space="preserve">皆様、こんにちは！</w:t>
      </w:r>
    </w:p>
    <w:p w:rsidR="00000000" w:rsidDel="00000000" w:rsidP="00000000" w:rsidRDefault="00000000" w:rsidRPr="00000000" w14:paraId="00000027">
      <w:pPr>
        <w:rPr>
          <w:rFonts w:ascii="MS Gothic" w:cs="MS Gothic" w:eastAsia="MS Gothic" w:hAnsi="MS Gothic"/>
        </w:rPr>
      </w:pPr>
      <w:r w:rsidDel="00000000" w:rsidR="00000000" w:rsidRPr="00000000">
        <w:rPr>
          <w:rFonts w:ascii="MS Gothic" w:cs="MS Gothic" w:eastAsia="MS Gothic" w:hAnsi="MS Gothic"/>
          <w:rtl w:val="0"/>
        </w:rPr>
        <w:t xml:space="preserve">皆様は、SNSに対して、どれくらい親しみを感じていますか？　インスタグラム、X、LINEなど、身近にある存在だと思います。</w:t>
      </w:r>
    </w:p>
    <w:p w:rsidR="00000000" w:rsidDel="00000000" w:rsidP="00000000" w:rsidRDefault="00000000" w:rsidRPr="00000000" w14:paraId="00000028">
      <w:pPr>
        <w:rPr>
          <w:rFonts w:ascii="MS Gothic" w:cs="MS Gothic" w:eastAsia="MS Gothic" w:hAnsi="MS Gothic"/>
        </w:rPr>
      </w:pPr>
      <w:r w:rsidDel="00000000" w:rsidR="00000000" w:rsidRPr="00000000">
        <w:rPr>
          <w:rtl w:val="0"/>
        </w:rPr>
      </w:r>
    </w:p>
    <w:p w:rsidR="00000000" w:rsidDel="00000000" w:rsidP="00000000" w:rsidRDefault="00000000" w:rsidRPr="00000000" w14:paraId="00000029">
      <w:pPr>
        <w:rPr>
          <w:rFonts w:ascii="MS Gothic" w:cs="MS Gothic" w:eastAsia="MS Gothic" w:hAnsi="MS Gothic"/>
        </w:rPr>
      </w:pPr>
      <w:r w:rsidDel="00000000" w:rsidR="00000000" w:rsidRPr="00000000">
        <w:rPr>
          <w:rFonts w:ascii="MS Gothic" w:cs="MS Gothic" w:eastAsia="MS Gothic" w:hAnsi="MS Gothic"/>
          <w:rtl w:val="0"/>
        </w:rPr>
        <w:t xml:space="preserve">今回のテーマである『SNS』は、2000年代から、「mixi」というサービスに端を発し、世間で広まるようになったそうです。</w:t>
      </w:r>
    </w:p>
    <w:p w:rsidR="00000000" w:rsidDel="00000000" w:rsidP="00000000" w:rsidRDefault="00000000" w:rsidRPr="00000000" w14:paraId="0000002A">
      <w:pPr>
        <w:rPr>
          <w:rFonts w:ascii="MS Gothic" w:cs="MS Gothic" w:eastAsia="MS Gothic" w:hAnsi="MS Gothic"/>
        </w:rPr>
      </w:pPr>
      <w:r w:rsidDel="00000000" w:rsidR="00000000" w:rsidRPr="00000000">
        <w:rPr>
          <w:rtl w:val="0"/>
        </w:rPr>
      </w:r>
    </w:p>
    <w:p w:rsidR="00000000" w:rsidDel="00000000" w:rsidP="00000000" w:rsidRDefault="00000000" w:rsidRPr="00000000" w14:paraId="0000002B">
      <w:pPr>
        <w:rPr>
          <w:rFonts w:ascii="MS Gothic" w:cs="MS Gothic" w:eastAsia="MS Gothic" w:hAnsi="MS Gothic"/>
        </w:rPr>
      </w:pPr>
      <w:r w:rsidDel="00000000" w:rsidR="00000000" w:rsidRPr="00000000">
        <w:rPr>
          <w:rFonts w:ascii="MS Gothic" w:cs="MS Gothic" w:eastAsia="MS Gothic" w:hAnsi="MS Gothic"/>
          <w:rtl w:val="0"/>
        </w:rPr>
        <w:t xml:space="preserve">私は1997年に生まれ、初めて自分用として与えられた携帯も、ガラケーではなく、スマートフォンでした。友達との連絡先交換は、もちろん「LINE」。まさに、SNSネイティブ世代といえるでしょう。</w:t>
      </w:r>
    </w:p>
    <w:p w:rsidR="00000000" w:rsidDel="00000000" w:rsidP="00000000" w:rsidRDefault="00000000" w:rsidRPr="00000000" w14:paraId="0000002C">
      <w:pPr>
        <w:rPr>
          <w:rFonts w:ascii="MS Gothic" w:cs="MS Gothic" w:eastAsia="MS Gothic" w:hAnsi="MS Gothic"/>
        </w:rPr>
      </w:pPr>
      <w:r w:rsidDel="00000000" w:rsidR="00000000" w:rsidRPr="00000000">
        <w:rPr>
          <w:rtl w:val="0"/>
        </w:rPr>
      </w:r>
    </w:p>
    <w:p w:rsidR="00000000" w:rsidDel="00000000" w:rsidP="00000000" w:rsidRDefault="00000000" w:rsidRPr="00000000" w14:paraId="0000002D">
      <w:pPr>
        <w:rPr>
          <w:rFonts w:ascii="MS Gothic" w:cs="MS Gothic" w:eastAsia="MS Gothic" w:hAnsi="MS Gothic"/>
        </w:rPr>
      </w:pPr>
      <w:r w:rsidDel="00000000" w:rsidR="00000000" w:rsidRPr="00000000">
        <w:rPr>
          <w:rFonts w:ascii="MS Gothic" w:cs="MS Gothic" w:eastAsia="MS Gothic" w:hAnsi="MS Gothic"/>
          <w:rtl w:val="0"/>
        </w:rPr>
        <w:t xml:space="preserve">今日は、皆様に1つ、思い出してみていただきたいことがあります。</w:t>
      </w:r>
    </w:p>
    <w:p w:rsidR="00000000" w:rsidDel="00000000" w:rsidP="00000000" w:rsidRDefault="00000000" w:rsidRPr="00000000" w14:paraId="0000002E">
      <w:pPr>
        <w:rPr>
          <w:rFonts w:ascii="MS Gothic" w:cs="MS Gothic" w:eastAsia="MS Gothic" w:hAnsi="MS Gothic"/>
        </w:rPr>
      </w:pPr>
      <w:r w:rsidDel="00000000" w:rsidR="00000000" w:rsidRPr="00000000">
        <w:rPr>
          <w:rFonts w:ascii="MS Gothic" w:cs="MS Gothic" w:eastAsia="MS Gothic" w:hAnsi="MS Gothic"/>
          <w:rtl w:val="0"/>
        </w:rPr>
        <w:t xml:space="preserve">SNSが登場するまで、皆さまはどのように過ごしていましたか。家族に帰りを知らせるとき、友達と待ち合わせをするとき、どのように連絡をとっていましたか。</w:t>
      </w:r>
    </w:p>
    <w:p w:rsidR="00000000" w:rsidDel="00000000" w:rsidP="00000000" w:rsidRDefault="00000000" w:rsidRPr="00000000" w14:paraId="0000002F">
      <w:pPr>
        <w:rPr>
          <w:rFonts w:ascii="MS Gothic" w:cs="MS Gothic" w:eastAsia="MS Gothic" w:hAnsi="MS Gothic"/>
        </w:rPr>
      </w:pPr>
      <w:r w:rsidDel="00000000" w:rsidR="00000000" w:rsidRPr="00000000">
        <w:rPr>
          <w:rtl w:val="0"/>
        </w:rPr>
      </w:r>
    </w:p>
    <w:p w:rsidR="00000000" w:rsidDel="00000000" w:rsidP="00000000" w:rsidRDefault="00000000" w:rsidRPr="00000000" w14:paraId="00000030">
      <w:pPr>
        <w:rPr>
          <w:rFonts w:ascii="MS Gothic" w:cs="MS Gothic" w:eastAsia="MS Gothic" w:hAnsi="MS Gothic"/>
        </w:rPr>
      </w:pPr>
      <w:r w:rsidDel="00000000" w:rsidR="00000000" w:rsidRPr="00000000">
        <w:rPr>
          <w:rFonts w:ascii="MS Gothic" w:cs="MS Gothic" w:eastAsia="MS Gothic" w:hAnsi="MS Gothic"/>
          <w:rtl w:val="0"/>
        </w:rPr>
        <w:t xml:space="preserve">一世代前では、公共の黒板にメモを書いたとか、「ポケベル」というものを使っていた、という話を聞いたことがあります。でも、SNSが発達した現在、その過去を想像できないほどに、いつでもどこでも連絡をとることができるようになりました。</w:t>
      </w:r>
    </w:p>
    <w:p w:rsidR="00000000" w:rsidDel="00000000" w:rsidP="00000000" w:rsidRDefault="00000000" w:rsidRPr="00000000" w14:paraId="00000031">
      <w:pPr>
        <w:rPr>
          <w:rFonts w:ascii="MS Gothic" w:cs="MS Gothic" w:eastAsia="MS Gothic" w:hAnsi="MS Gothic"/>
        </w:rPr>
      </w:pPr>
      <w:r w:rsidDel="00000000" w:rsidR="00000000" w:rsidRPr="00000000">
        <w:rPr>
          <w:rtl w:val="0"/>
        </w:rPr>
      </w:r>
    </w:p>
    <w:p w:rsidR="00000000" w:rsidDel="00000000" w:rsidP="00000000" w:rsidRDefault="00000000" w:rsidRPr="00000000" w14:paraId="00000032">
      <w:pPr>
        <w:rPr>
          <w:rFonts w:ascii="MS Gothic" w:cs="MS Gothic" w:eastAsia="MS Gothic" w:hAnsi="MS Gothic"/>
        </w:rPr>
      </w:pPr>
      <w:r w:rsidDel="00000000" w:rsidR="00000000" w:rsidRPr="00000000">
        <w:rPr>
          <w:rFonts w:ascii="MS Gothic" w:cs="MS Gothic" w:eastAsia="MS Gothic" w:hAnsi="MS Gothic"/>
          <w:rtl w:val="0"/>
        </w:rPr>
        <w:t xml:space="preserve">学校での話題も、「ドラマのこれが面白かった」という話から、「XやTikTokでこれが話題だ」とか「YouTubeでこれが面白い」とか、SNSの内容が多くなりました。</w:t>
      </w:r>
    </w:p>
    <w:p w:rsidR="00000000" w:rsidDel="00000000" w:rsidP="00000000" w:rsidRDefault="00000000" w:rsidRPr="00000000" w14:paraId="00000033">
      <w:pPr>
        <w:rPr>
          <w:rFonts w:ascii="MS Gothic" w:cs="MS Gothic" w:eastAsia="MS Gothic" w:hAnsi="MS Gothic"/>
        </w:rPr>
      </w:pPr>
      <w:r w:rsidDel="00000000" w:rsidR="00000000" w:rsidRPr="00000000">
        <w:rPr>
          <w:rFonts w:ascii="MS Gothic" w:cs="MS Gothic" w:eastAsia="MS Gothic" w:hAnsi="MS Gothic"/>
          <w:rtl w:val="0"/>
        </w:rPr>
        <w:t xml:space="preserve">TV番組でさえも、「これが今人気です」とSNSの延長線上の情報を発信していたりします。</w:t>
      </w:r>
    </w:p>
    <w:p w:rsidR="00000000" w:rsidDel="00000000" w:rsidP="00000000" w:rsidRDefault="00000000" w:rsidRPr="00000000" w14:paraId="00000034">
      <w:pPr>
        <w:rPr>
          <w:rFonts w:ascii="MS Gothic" w:cs="MS Gothic" w:eastAsia="MS Gothic" w:hAnsi="MS Gothic"/>
        </w:rPr>
      </w:pPr>
      <w:r w:rsidDel="00000000" w:rsidR="00000000" w:rsidRPr="00000000">
        <w:rPr>
          <w:rtl w:val="0"/>
        </w:rPr>
      </w:r>
    </w:p>
    <w:p w:rsidR="00000000" w:rsidDel="00000000" w:rsidP="00000000" w:rsidRDefault="00000000" w:rsidRPr="00000000" w14:paraId="00000035">
      <w:pPr>
        <w:rPr>
          <w:rFonts w:ascii="MS Gothic" w:cs="MS Gothic" w:eastAsia="MS Gothic" w:hAnsi="MS Gothic"/>
        </w:rPr>
      </w:pPr>
      <w:r w:rsidDel="00000000" w:rsidR="00000000" w:rsidRPr="00000000">
        <w:rPr>
          <w:rFonts w:ascii="MS Gothic" w:cs="MS Gothic" w:eastAsia="MS Gothic" w:hAnsi="MS Gothic"/>
          <w:rtl w:val="0"/>
        </w:rPr>
        <w:t xml:space="preserve">マスメディアといわれる「大きな声」の発信から、個人発信の「たくさんの声の集合体」が重視されるように時代が移り変わってきました。</w:t>
      </w:r>
    </w:p>
    <w:p w:rsidR="00000000" w:rsidDel="00000000" w:rsidP="00000000" w:rsidRDefault="00000000" w:rsidRPr="00000000" w14:paraId="00000036">
      <w:pPr>
        <w:rPr>
          <w:rFonts w:ascii="MS Gothic" w:cs="MS Gothic" w:eastAsia="MS Gothic" w:hAnsi="MS Gothic"/>
        </w:rPr>
      </w:pPr>
      <w:r w:rsidDel="00000000" w:rsidR="00000000" w:rsidRPr="00000000">
        <w:rPr>
          <w:rtl w:val="0"/>
        </w:rPr>
      </w:r>
    </w:p>
    <w:p w:rsidR="00000000" w:rsidDel="00000000" w:rsidP="00000000" w:rsidRDefault="00000000" w:rsidRPr="00000000" w14:paraId="00000037">
      <w:pPr>
        <w:rPr>
          <w:rFonts w:ascii="MS Gothic" w:cs="MS Gothic" w:eastAsia="MS Gothic" w:hAnsi="MS Gothic"/>
        </w:rPr>
      </w:pPr>
      <w:r w:rsidDel="00000000" w:rsidR="00000000" w:rsidRPr="00000000">
        <w:rPr>
          <w:rFonts w:ascii="MS Gothic" w:cs="MS Gothic" w:eastAsia="MS Gothic" w:hAnsi="MS Gothic"/>
          <w:rtl w:val="0"/>
        </w:rPr>
        <w:t xml:space="preserve">しかし、たくさんの声が発信されるからこそ、匿名という性質も相まって、負の声も目につくようになりまきた。「アンチ」や「ヘイト」と言われる投稿です。</w:t>
      </w:r>
    </w:p>
    <w:p w:rsidR="00000000" w:rsidDel="00000000" w:rsidP="00000000" w:rsidRDefault="00000000" w:rsidRPr="00000000" w14:paraId="00000038">
      <w:pPr>
        <w:rPr>
          <w:rFonts w:ascii="MS Gothic" w:cs="MS Gothic" w:eastAsia="MS Gothic" w:hAnsi="MS Gothic"/>
        </w:rPr>
      </w:pPr>
      <w:r w:rsidDel="00000000" w:rsidR="00000000" w:rsidRPr="00000000">
        <w:rPr>
          <w:rFonts w:ascii="MS Gothic" w:cs="MS Gothic" w:eastAsia="MS Gothic" w:hAnsi="MS Gothic"/>
          <w:rtl w:val="0"/>
        </w:rPr>
        <w:t xml:space="preserve">たくさんの負の声を受けたとき、人は段々と鬱になっていきます。しかも、個人で発信するからこそ、個人でその負の声と対さなければなりません。実際に、SNSの使用時間が長いほど、自己肯定感が低くなる傾向になる、というデータも出ています。</w:t>
      </w:r>
    </w:p>
    <w:p w:rsidR="00000000" w:rsidDel="00000000" w:rsidP="00000000" w:rsidRDefault="00000000" w:rsidRPr="00000000" w14:paraId="00000039">
      <w:pPr>
        <w:rPr>
          <w:rFonts w:ascii="MS Gothic" w:cs="MS Gothic" w:eastAsia="MS Gothic" w:hAnsi="MS Gothic"/>
        </w:rPr>
      </w:pPr>
      <w:r w:rsidDel="00000000" w:rsidR="00000000" w:rsidRPr="00000000">
        <w:rPr>
          <w:rtl w:val="0"/>
        </w:rPr>
      </w:r>
    </w:p>
    <w:p w:rsidR="00000000" w:rsidDel="00000000" w:rsidP="00000000" w:rsidRDefault="00000000" w:rsidRPr="00000000" w14:paraId="0000003A">
      <w:pPr>
        <w:rPr>
          <w:rFonts w:ascii="MS Gothic" w:cs="MS Gothic" w:eastAsia="MS Gothic" w:hAnsi="MS Gothic"/>
        </w:rPr>
      </w:pPr>
      <w:r w:rsidDel="00000000" w:rsidR="00000000" w:rsidRPr="00000000">
        <w:rPr>
          <w:rFonts w:ascii="MS Gothic" w:cs="MS Gothic" w:eastAsia="MS Gothic" w:hAnsi="MS Gothic"/>
          <w:rtl w:val="0"/>
        </w:rPr>
        <w:t xml:space="preserve">私の友人も、SNSを通して気分が落ち込み、X、インスタグラム、LINEでさえも見ることができない時期がありました。当時は、全然連絡がとれず、心配しましたが、今では友人も精神的に回復し、元気に過ごしています。</w:t>
      </w:r>
    </w:p>
    <w:p w:rsidR="00000000" w:rsidDel="00000000" w:rsidP="00000000" w:rsidRDefault="00000000" w:rsidRPr="00000000" w14:paraId="0000003B">
      <w:pPr>
        <w:rPr>
          <w:rFonts w:ascii="MS Gothic" w:cs="MS Gothic" w:eastAsia="MS Gothic" w:hAnsi="MS Gothic"/>
        </w:rPr>
      </w:pPr>
      <w:r w:rsidDel="00000000" w:rsidR="00000000" w:rsidRPr="00000000">
        <w:rPr>
          <w:rtl w:val="0"/>
        </w:rPr>
      </w:r>
    </w:p>
    <w:p w:rsidR="00000000" w:rsidDel="00000000" w:rsidP="00000000" w:rsidRDefault="00000000" w:rsidRPr="00000000" w14:paraId="0000003C">
      <w:pPr>
        <w:rPr>
          <w:rFonts w:ascii="MS Gothic" w:cs="MS Gothic" w:eastAsia="MS Gothic" w:hAnsi="MS Gothic"/>
        </w:rPr>
      </w:pPr>
      <w:r w:rsidDel="00000000" w:rsidR="00000000" w:rsidRPr="00000000">
        <w:rPr>
          <w:rFonts w:ascii="MS Gothic" w:cs="MS Gothic" w:eastAsia="MS Gothic" w:hAnsi="MS Gothic"/>
          <w:rtl w:val="0"/>
        </w:rPr>
        <w:t xml:space="preserve">私は彼女に「SNS断ちしようと思わなかったのか」尋ねました。すると、「今はもう、なんでそんなに落ち込んでたんだっけ、という感じなんだけどね。やっぱり、繋がりって大切だなと思って。推しの力は偉大だ！」と話していました。</w:t>
      </w:r>
    </w:p>
    <w:p w:rsidR="00000000" w:rsidDel="00000000" w:rsidP="00000000" w:rsidRDefault="00000000" w:rsidRPr="00000000" w14:paraId="0000003D">
      <w:pPr>
        <w:rPr>
          <w:rFonts w:ascii="MS Gothic" w:cs="MS Gothic" w:eastAsia="MS Gothic" w:hAnsi="MS Gothic"/>
        </w:rPr>
      </w:pPr>
      <w:r w:rsidDel="00000000" w:rsidR="00000000" w:rsidRPr="00000000">
        <w:rPr>
          <w:rFonts w:ascii="MS Gothic" w:cs="MS Gothic" w:eastAsia="MS Gothic" w:hAnsi="MS Gothic"/>
          <w:rtl w:val="0"/>
        </w:rPr>
        <w:t xml:space="preserve">友人は、アイドルが好きで、アイドルの投稿を見ながら、力をもらっているそうです。</w:t>
      </w:r>
    </w:p>
    <w:p w:rsidR="00000000" w:rsidDel="00000000" w:rsidP="00000000" w:rsidRDefault="00000000" w:rsidRPr="00000000" w14:paraId="0000003E">
      <w:pPr>
        <w:rPr>
          <w:rFonts w:ascii="MS Gothic" w:cs="MS Gothic" w:eastAsia="MS Gothic" w:hAnsi="MS Gothic"/>
        </w:rPr>
      </w:pPr>
      <w:r w:rsidDel="00000000" w:rsidR="00000000" w:rsidRPr="00000000">
        <w:rPr>
          <w:rtl w:val="0"/>
        </w:rPr>
      </w:r>
    </w:p>
    <w:p w:rsidR="00000000" w:rsidDel="00000000" w:rsidP="00000000" w:rsidRDefault="00000000" w:rsidRPr="00000000" w14:paraId="0000003F">
      <w:pPr>
        <w:rPr>
          <w:rFonts w:ascii="MS Gothic" w:cs="MS Gothic" w:eastAsia="MS Gothic" w:hAnsi="MS Gothic"/>
        </w:rPr>
      </w:pPr>
      <w:r w:rsidDel="00000000" w:rsidR="00000000" w:rsidRPr="00000000">
        <w:rPr>
          <w:rFonts w:ascii="MS Gothic" w:cs="MS Gothic" w:eastAsia="MS Gothic" w:hAnsi="MS Gothic"/>
          <w:rtl w:val="0"/>
        </w:rPr>
        <w:t xml:space="preserve">私は、この話を聞き、「人はどうやっても一人では生きていけないからこそ繋がりを大切にするし、力をもらえる人の方へと繋がっていこうとするんだな」と感じました。</w:t>
      </w:r>
    </w:p>
    <w:p w:rsidR="00000000" w:rsidDel="00000000" w:rsidP="00000000" w:rsidRDefault="00000000" w:rsidRPr="00000000" w14:paraId="00000040">
      <w:pPr>
        <w:rPr>
          <w:rFonts w:ascii="MS Gothic" w:cs="MS Gothic" w:eastAsia="MS Gothic" w:hAnsi="MS Gothic"/>
        </w:rPr>
      </w:pPr>
      <w:r w:rsidDel="00000000" w:rsidR="00000000" w:rsidRPr="00000000">
        <w:rPr>
          <w:rtl w:val="0"/>
        </w:rPr>
      </w:r>
    </w:p>
    <w:p w:rsidR="00000000" w:rsidDel="00000000" w:rsidP="00000000" w:rsidRDefault="00000000" w:rsidRPr="00000000" w14:paraId="00000041">
      <w:pPr>
        <w:rPr>
          <w:rFonts w:ascii="MS Gothic" w:cs="MS Gothic" w:eastAsia="MS Gothic" w:hAnsi="MS Gothic"/>
        </w:rPr>
      </w:pPr>
      <w:r w:rsidDel="00000000" w:rsidR="00000000" w:rsidRPr="00000000">
        <w:rPr>
          <w:rFonts w:ascii="MS Gothic" w:cs="MS Gothic" w:eastAsia="MS Gothic" w:hAnsi="MS Gothic"/>
          <w:rtl w:val="0"/>
        </w:rPr>
        <w:t xml:space="preserve">『私から始まる平和統一』というスローガンを聞いたとき、この時代にぴったりの内容だと思いました。なぜなら、一人ひとりの発信が力をもつ時代だからです。個人の声は小さく感じるかもしれませんが、必ず誰かに届いているし、その届いた誰かを不幸にも幸福にもします。それを私たちは理解しなければなりません。</w:t>
      </w:r>
    </w:p>
    <w:p w:rsidR="00000000" w:rsidDel="00000000" w:rsidP="00000000" w:rsidRDefault="00000000" w:rsidRPr="00000000" w14:paraId="00000042">
      <w:pPr>
        <w:rPr>
          <w:rFonts w:ascii="MS Gothic" w:cs="MS Gothic" w:eastAsia="MS Gothic" w:hAnsi="MS Gothic"/>
        </w:rPr>
      </w:pPr>
      <w:r w:rsidDel="00000000" w:rsidR="00000000" w:rsidRPr="00000000">
        <w:rPr>
          <w:rtl w:val="0"/>
        </w:rPr>
      </w:r>
    </w:p>
    <w:p w:rsidR="00000000" w:rsidDel="00000000" w:rsidP="00000000" w:rsidRDefault="00000000" w:rsidRPr="00000000" w14:paraId="00000043">
      <w:pPr>
        <w:rPr>
          <w:rFonts w:ascii="MS Gothic" w:cs="MS Gothic" w:eastAsia="MS Gothic" w:hAnsi="MS Gothic"/>
        </w:rPr>
      </w:pPr>
      <w:r w:rsidDel="00000000" w:rsidR="00000000" w:rsidRPr="00000000">
        <w:rPr>
          <w:rFonts w:ascii="MS Gothic" w:cs="MS Gothic" w:eastAsia="MS Gothic" w:hAnsi="MS Gothic"/>
          <w:rtl w:val="0"/>
        </w:rPr>
        <w:t xml:space="preserve">私は、WEBディレクターという職に就いていたことがあるのですが、そこで、SNSの発信において、大切なことが2つ発見しました。それは、発信し続けること、そして、見る人の為にあること、です。</w:t>
      </w:r>
    </w:p>
    <w:p w:rsidR="00000000" w:rsidDel="00000000" w:rsidP="00000000" w:rsidRDefault="00000000" w:rsidRPr="00000000" w14:paraId="00000044">
      <w:pPr>
        <w:rPr>
          <w:rFonts w:ascii="MS Gothic" w:cs="MS Gothic" w:eastAsia="MS Gothic" w:hAnsi="MS Gothic"/>
        </w:rPr>
      </w:pPr>
      <w:r w:rsidDel="00000000" w:rsidR="00000000" w:rsidRPr="00000000">
        <w:rPr>
          <w:rFonts w:ascii="MS Gothic" w:cs="MS Gothic" w:eastAsia="MS Gothic" w:hAnsi="MS Gothic"/>
          <w:rtl w:val="0"/>
        </w:rPr>
        <w:t xml:space="preserve">SNSでは、「いいね」というわかりやすい指標がある分、その数値だけを見て一喜一憂しやすいです。しかし、「いいね」は、どれだけ人の心に届いたかの指標にはなり得ません。すぐに成果が見られるものではないからこそ、辛抱強く発信することが大切です。</w:t>
      </w:r>
    </w:p>
    <w:p w:rsidR="00000000" w:rsidDel="00000000" w:rsidP="00000000" w:rsidRDefault="00000000" w:rsidRPr="00000000" w14:paraId="00000045">
      <w:pPr>
        <w:rPr>
          <w:rFonts w:ascii="MS Gothic" w:cs="MS Gothic" w:eastAsia="MS Gothic" w:hAnsi="MS Gothic"/>
        </w:rPr>
      </w:pPr>
      <w:r w:rsidDel="00000000" w:rsidR="00000000" w:rsidRPr="00000000">
        <w:rPr>
          <w:rFonts w:ascii="MS Gothic" w:cs="MS Gothic" w:eastAsia="MS Gothic" w:hAnsi="MS Gothic"/>
          <w:rtl w:val="0"/>
        </w:rPr>
        <w:t xml:space="preserve">そして、その発信は、自分の言いたいことを言う以上に、誰かの為にあること、です。「自分が、自分が」という人の言葉を誰が聞きたいでしょうか。人の心に届ける発信をするには、その人の為の言葉を発信する必要があるのです。</w:t>
      </w:r>
    </w:p>
    <w:p w:rsidR="00000000" w:rsidDel="00000000" w:rsidP="00000000" w:rsidRDefault="00000000" w:rsidRPr="00000000" w14:paraId="00000046">
      <w:pPr>
        <w:rPr>
          <w:rFonts w:ascii="MS Gothic" w:cs="MS Gothic" w:eastAsia="MS Gothic" w:hAnsi="MS Gothic"/>
        </w:rPr>
      </w:pPr>
      <w:r w:rsidDel="00000000" w:rsidR="00000000" w:rsidRPr="00000000">
        <w:rPr>
          <w:rtl w:val="0"/>
        </w:rPr>
      </w:r>
    </w:p>
    <w:p w:rsidR="00000000" w:rsidDel="00000000" w:rsidP="00000000" w:rsidRDefault="00000000" w:rsidRPr="00000000" w14:paraId="00000047">
      <w:pPr>
        <w:rPr>
          <w:rFonts w:ascii="MS Gothic" w:cs="MS Gothic" w:eastAsia="MS Gothic" w:hAnsi="MS Gothic"/>
        </w:rPr>
      </w:pPr>
      <w:r w:rsidDel="00000000" w:rsidR="00000000" w:rsidRPr="00000000">
        <w:rPr>
          <w:rFonts w:ascii="MS Gothic" w:cs="MS Gothic" w:eastAsia="MS Gothic" w:hAnsi="MS Gothic"/>
          <w:rtl w:val="0"/>
        </w:rPr>
        <w:t xml:space="preserve">この時代において、私たち一人ひとりの声に、行動に力があります。発信していくというのは、恐ろしく感じる側面もあるかもしれませんが、私たち一人ひとりが主人公となって、よりこの世界を輝かせていきましょう。</w:t>
      </w:r>
    </w:p>
    <w:p w:rsidR="00000000" w:rsidDel="00000000" w:rsidP="00000000" w:rsidRDefault="00000000" w:rsidRPr="00000000" w14:paraId="00000048">
      <w:pPr>
        <w:rPr>
          <w:rFonts w:ascii="MS Gothic" w:cs="MS Gothic" w:eastAsia="MS Gothic" w:hAnsi="MS Gothic"/>
        </w:rPr>
      </w:pPr>
      <w:r w:rsidDel="00000000" w:rsidR="00000000" w:rsidRPr="00000000">
        <w:rPr>
          <w:rtl w:val="0"/>
        </w:rPr>
      </w:r>
    </w:p>
    <w:sectPr>
      <w:headerReference r:id="rId7" w:type="default"/>
      <w:pgSz w:h="16838" w:w="11906" w:orient="portrait"/>
      <w:pgMar w:bottom="1440" w:top="1440" w:left="1080" w:right="108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游明朝"/>
  <w:font w:name="游ゴシック Light"/>
  <w:font w:name="MS Gothic"/>
  <w:font w:name="MS PGothic"/>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Pr>
      <w:drawing>
        <wp:inline distB="0" distT="0" distL="0" distR="0">
          <wp:extent cx="644308" cy="598197"/>
          <wp:effectExtent b="0" l="0" r="0" t="0"/>
          <wp:docPr id="2" name="image2.png"/>
          <a:graphic>
            <a:graphicData uri="http://schemas.openxmlformats.org/drawingml/2006/picture">
              <pic:pic>
                <pic:nvPicPr>
                  <pic:cNvPr id="0" name="image2.png"/>
                  <pic:cNvPicPr preferRelativeResize="0"/>
                </pic:nvPicPr>
                <pic:blipFill>
                  <a:blip r:embed="rId1"/>
                  <a:srcRect b="0" l="9844" r="9375" t="0"/>
                  <a:stretch>
                    <a:fillRect/>
                  </a:stretch>
                </pic:blipFill>
                <pic:spPr>
                  <a:xfrm>
                    <a:off x="0" y="0"/>
                    <a:ext cx="644308" cy="59819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游明朝" w:cs="游明朝" w:eastAsia="游明朝" w:hAnsi="游明朝"/>
        <w:sz w:val="21"/>
        <w:szCs w:val="21"/>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280" w:lineRule="auto"/>
    </w:pPr>
    <w:rPr>
      <w:rFonts w:ascii="游ゴシック Light" w:cs="游ゴシック Light" w:eastAsia="游ゴシック Light" w:hAnsi="游ゴシック Light"/>
      <w:color w:val="000000"/>
      <w:sz w:val="32"/>
      <w:szCs w:val="32"/>
    </w:rPr>
  </w:style>
  <w:style w:type="paragraph" w:styleId="Heading2">
    <w:name w:val="heading 2"/>
    <w:basedOn w:val="Normal"/>
    <w:next w:val="Normal"/>
    <w:pPr>
      <w:keepNext w:val="1"/>
      <w:keepLines w:val="1"/>
      <w:spacing w:after="80" w:before="160" w:lineRule="auto"/>
    </w:pPr>
    <w:rPr>
      <w:rFonts w:ascii="游ゴシック Light" w:cs="游ゴシック Light" w:eastAsia="游ゴシック Light" w:hAnsi="游ゴシック Light"/>
      <w:color w:val="000000"/>
      <w:sz w:val="28"/>
      <w:szCs w:val="28"/>
    </w:rPr>
  </w:style>
  <w:style w:type="paragraph" w:styleId="Heading3">
    <w:name w:val="heading 3"/>
    <w:basedOn w:val="Normal"/>
    <w:next w:val="Normal"/>
    <w:pPr>
      <w:keepNext w:val="1"/>
      <w:keepLines w:val="1"/>
      <w:spacing w:after="80" w:before="160" w:lineRule="auto"/>
    </w:pPr>
    <w:rPr>
      <w:rFonts w:ascii="游ゴシック Light" w:cs="游ゴシック Light" w:eastAsia="游ゴシック Light" w:hAnsi="游ゴシック Light"/>
      <w:color w:val="000000"/>
      <w:sz w:val="24"/>
      <w:szCs w:val="24"/>
    </w:rPr>
  </w:style>
  <w:style w:type="paragraph" w:styleId="Heading4">
    <w:name w:val="heading 4"/>
    <w:basedOn w:val="Normal"/>
    <w:next w:val="Normal"/>
    <w:pPr>
      <w:keepNext w:val="1"/>
      <w:keepLines w:val="1"/>
      <w:spacing w:after="40" w:before="80" w:lineRule="auto"/>
    </w:pPr>
    <w:rPr>
      <w:rFonts w:ascii="游ゴシック Light" w:cs="游ゴシック Light" w:eastAsia="游ゴシック Light" w:hAnsi="游ゴシック Light"/>
      <w:color w:val="000000"/>
    </w:rPr>
  </w:style>
  <w:style w:type="paragraph" w:styleId="Heading5">
    <w:name w:val="heading 5"/>
    <w:basedOn w:val="Normal"/>
    <w:next w:val="Normal"/>
    <w:pPr>
      <w:keepNext w:val="1"/>
      <w:keepLines w:val="1"/>
      <w:spacing w:after="40" w:before="80" w:lineRule="auto"/>
      <w:ind w:left="100"/>
    </w:pPr>
    <w:rPr>
      <w:rFonts w:ascii="游ゴシック Light" w:cs="游ゴシック Light" w:eastAsia="游ゴシック Light" w:hAnsi="游ゴシック Light"/>
      <w:color w:val="000000"/>
    </w:rPr>
  </w:style>
  <w:style w:type="paragraph" w:styleId="Heading6">
    <w:name w:val="heading 6"/>
    <w:basedOn w:val="Normal"/>
    <w:next w:val="Normal"/>
    <w:pPr>
      <w:keepNext w:val="1"/>
      <w:keepLines w:val="1"/>
      <w:spacing w:after="40" w:before="80" w:lineRule="auto"/>
      <w:ind w:left="200"/>
    </w:pPr>
    <w:rPr>
      <w:rFonts w:ascii="游ゴシック Light" w:cs="游ゴシック Light" w:eastAsia="游ゴシック Light" w:hAnsi="游ゴシック Light"/>
      <w:color w:val="000000"/>
    </w:rPr>
  </w:style>
  <w:style w:type="paragraph" w:styleId="Title">
    <w:name w:val="Title"/>
    <w:basedOn w:val="Normal"/>
    <w:next w:val="Normal"/>
    <w:pPr>
      <w:spacing w:after="80" w:lineRule="auto"/>
      <w:jc w:val="center"/>
    </w:pPr>
    <w:rPr>
      <w:rFonts w:ascii="游ゴシック Light" w:cs="游ゴシック Light" w:eastAsia="游ゴシック Light" w:hAnsi="游ゴシック Light"/>
      <w:sz w:val="56"/>
      <w:szCs w:val="56"/>
    </w:rPr>
  </w:style>
  <w:style w:type="paragraph" w:styleId="Subtitle">
    <w:name w:val="Subtitle"/>
    <w:basedOn w:val="Normal"/>
    <w:next w:val="Normal"/>
    <w:pPr>
      <w:spacing w:after="160" w:lineRule="auto"/>
      <w:jc w:val="center"/>
    </w:pPr>
    <w:rPr>
      <w:rFonts w:ascii="游ゴシック Light" w:cs="游ゴシック Light" w:eastAsia="游ゴシック Light" w:hAnsi="游ゴシック Light"/>
      <w:color w:val="595959"/>
      <w:sz w:val="28"/>
      <w:szCs w:val="2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